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B5D" w:rsidRDefault="003146BB" w:rsidP="005E4675">
      <w:pPr>
        <w:spacing w:after="0" w:line="240" w:lineRule="auto"/>
        <w:jc w:val="center"/>
        <w:rPr>
          <w:rFonts w:ascii="Impact" w:eastAsia="Times New Roman" w:hAnsi="Impact" w:cs="Times New Roman"/>
          <w:color w:val="2F5496" w:themeColor="accent1" w:themeShade="BF"/>
          <w:sz w:val="44"/>
          <w:szCs w:val="24"/>
        </w:rPr>
      </w:pPr>
      <w:bookmarkStart w:id="0" w:name="_GoBack"/>
      <w:bookmarkEnd w:id="0"/>
      <w:r>
        <w:rPr>
          <w:rFonts w:ascii="Impact" w:eastAsia="Times New Roman" w:hAnsi="Impact" w:cs="Times New Roman"/>
          <w:color w:val="2F5496" w:themeColor="accent1" w:themeShade="BF"/>
          <w:sz w:val="44"/>
          <w:szCs w:val="24"/>
        </w:rPr>
        <w:t>GRAYBAR ELECTRIC</w:t>
      </w:r>
      <w:r w:rsidR="00EA6AE4">
        <w:rPr>
          <w:rFonts w:ascii="Impact" w:eastAsia="Times New Roman" w:hAnsi="Impact" w:cs="Times New Roman"/>
          <w:color w:val="2F5496" w:themeColor="accent1" w:themeShade="BF"/>
          <w:sz w:val="44"/>
          <w:szCs w:val="24"/>
        </w:rPr>
        <w:t xml:space="preserve"> </w:t>
      </w:r>
      <w:r w:rsidR="00431FEF">
        <w:rPr>
          <w:rFonts w:ascii="Impact" w:eastAsia="Times New Roman" w:hAnsi="Impact" w:cs="Times New Roman"/>
          <w:color w:val="2F5496" w:themeColor="accent1" w:themeShade="BF"/>
          <w:sz w:val="44"/>
          <w:szCs w:val="24"/>
        </w:rPr>
        <w:t>Info Sheet</w:t>
      </w:r>
    </w:p>
    <w:p w:rsidR="00431FEF" w:rsidRDefault="00431FEF" w:rsidP="005E4675">
      <w:pPr>
        <w:spacing w:after="0" w:line="240" w:lineRule="auto"/>
        <w:jc w:val="center"/>
        <w:rPr>
          <w:rFonts w:ascii="Impact" w:eastAsia="Times New Roman" w:hAnsi="Impact" w:cs="Times New Roman"/>
          <w:color w:val="2F5496" w:themeColor="accent1" w:themeShade="BF"/>
          <w:sz w:val="44"/>
          <w:szCs w:val="24"/>
        </w:rPr>
      </w:pPr>
    </w:p>
    <w:p w:rsidR="00431FEF" w:rsidRPr="00A668C6" w:rsidRDefault="00431FEF" w:rsidP="00431FEF">
      <w:pPr>
        <w:spacing w:after="0" w:line="240" w:lineRule="auto"/>
        <w:jc w:val="center"/>
        <w:rPr>
          <w:rFonts w:ascii="Impact" w:eastAsia="Times New Roman" w:hAnsi="Impact" w:cs="Times New Roman"/>
          <w:color w:val="2F5496" w:themeColor="accent1" w:themeShade="BF"/>
          <w:sz w:val="32"/>
          <w:szCs w:val="24"/>
        </w:rPr>
      </w:pPr>
      <w:bookmarkStart w:id="1" w:name="_Hlk530377093"/>
      <w:r>
        <w:rPr>
          <w:rFonts w:ascii="Impact" w:eastAsia="Times New Roman" w:hAnsi="Impact" w:cs="Times New Roman"/>
          <w:color w:val="2F5496" w:themeColor="accent1" w:themeShade="BF"/>
          <w:sz w:val="32"/>
          <w:szCs w:val="24"/>
        </w:rPr>
        <w:t>SBPO19200188</w:t>
      </w:r>
    </w:p>
    <w:bookmarkEnd w:id="1"/>
    <w:p w:rsidR="00AF1B5D" w:rsidRPr="000E6894" w:rsidRDefault="00D265DB" w:rsidP="005E4675">
      <w:pPr>
        <w:spacing w:after="0" w:line="240" w:lineRule="auto"/>
        <w:jc w:val="center"/>
        <w:rPr>
          <w:rFonts w:ascii="Impact" w:eastAsia="Times New Roman" w:hAnsi="Impact" w:cs="Times New Roman"/>
          <w:color w:val="2F5496" w:themeColor="accent1" w:themeShade="BF"/>
          <w:sz w:val="44"/>
          <w:szCs w:val="24"/>
        </w:rPr>
      </w:pPr>
      <w:r w:rsidRPr="00EA6AE4">
        <w:rPr>
          <w:rFonts w:ascii="Impact" w:eastAsia="Times New Roman" w:hAnsi="Impact" w:cs="Times New Roman"/>
          <w:color w:val="2F5496" w:themeColor="accent1" w:themeShade="BF"/>
          <w:sz w:val="44"/>
          <w:szCs w:val="24"/>
        </w:rPr>
        <w:t>FACILITIES MRO</w:t>
      </w:r>
      <w:r>
        <w:rPr>
          <w:rFonts w:ascii="Impact" w:eastAsia="Times New Roman" w:hAnsi="Impact" w:cs="Times New Roman"/>
          <w:color w:val="2F5496" w:themeColor="accent1" w:themeShade="BF"/>
          <w:sz w:val="44"/>
          <w:szCs w:val="24"/>
        </w:rPr>
        <w:t xml:space="preserve"> </w:t>
      </w:r>
      <w:r w:rsidR="00AF1B5D" w:rsidRPr="000E6894">
        <w:rPr>
          <w:rFonts w:ascii="Impact" w:eastAsia="Times New Roman" w:hAnsi="Impact" w:cs="Times New Roman"/>
          <w:color w:val="2F5496" w:themeColor="accent1" w:themeShade="BF"/>
          <w:sz w:val="44"/>
          <w:szCs w:val="24"/>
        </w:rPr>
        <w:t>(</w:t>
      </w:r>
      <w:r w:rsidR="00AF1B5D" w:rsidRPr="000E6894">
        <w:rPr>
          <w:rFonts w:ascii="Impact" w:eastAsia="Times New Roman" w:hAnsi="Impact" w:cs="Times New Roman"/>
          <w:color w:val="2F5496" w:themeColor="accent1" w:themeShade="BF"/>
          <w:sz w:val="32"/>
          <w:szCs w:val="24"/>
        </w:rPr>
        <w:t>Maintenance, Repair and Operations)</w:t>
      </w:r>
    </w:p>
    <w:p w:rsidR="00EA158A" w:rsidRDefault="00AF1B5D" w:rsidP="005E4675">
      <w:pPr>
        <w:spacing w:after="0"/>
        <w:jc w:val="center"/>
        <w:rPr>
          <w:rFonts w:ascii="Impact" w:eastAsia="Times New Roman" w:hAnsi="Impact" w:cs="Times New Roman"/>
          <w:color w:val="2F5496" w:themeColor="accent1" w:themeShade="BF"/>
          <w:sz w:val="44"/>
          <w:szCs w:val="24"/>
        </w:rPr>
      </w:pPr>
      <w:r w:rsidRPr="00EA6AE4">
        <w:rPr>
          <w:rFonts w:ascii="Impact" w:eastAsia="Times New Roman" w:hAnsi="Impact" w:cs="Times New Roman"/>
          <w:color w:val="2F5496" w:themeColor="accent1" w:themeShade="BF"/>
          <w:sz w:val="44"/>
          <w:szCs w:val="24"/>
        </w:rPr>
        <w:t>STATE OF IDAHO</w:t>
      </w:r>
    </w:p>
    <w:p w:rsidR="000E6894" w:rsidRPr="00431FEF" w:rsidRDefault="000E6894" w:rsidP="00431FEF">
      <w:pPr>
        <w:spacing w:after="0"/>
        <w:jc w:val="both"/>
      </w:pPr>
    </w:p>
    <w:p w:rsidR="00AF1B5D" w:rsidRPr="00EA6AE4" w:rsidRDefault="00D265DB" w:rsidP="00D265DB">
      <w:pPr>
        <w:spacing w:after="0"/>
        <w:jc w:val="center"/>
        <w:rPr>
          <w:rFonts w:eastAsia="Times New Roman" w:cs="Times New Roman"/>
          <w:color w:val="767171" w:themeColor="background2" w:themeShade="80"/>
          <w:sz w:val="28"/>
          <w:szCs w:val="24"/>
        </w:rPr>
      </w:pPr>
      <w:r>
        <w:rPr>
          <w:rFonts w:eastAsia="Times New Roman" w:cs="Times New Roman"/>
          <w:color w:val="767171" w:themeColor="background2" w:themeShade="80"/>
          <w:sz w:val="28"/>
          <w:szCs w:val="24"/>
        </w:rPr>
        <w:t xml:space="preserve">The information provided in this Info Sheet is for </w:t>
      </w:r>
      <w:r w:rsidR="00D91C32">
        <w:rPr>
          <w:rFonts w:eastAsia="Times New Roman" w:cs="Times New Roman"/>
          <w:color w:val="767171" w:themeColor="background2" w:themeShade="80"/>
          <w:sz w:val="28"/>
          <w:szCs w:val="24"/>
        </w:rPr>
        <w:t xml:space="preserve">Graybar Electric </w:t>
      </w:r>
      <w:r>
        <w:rPr>
          <w:rFonts w:eastAsia="Times New Roman" w:cs="Times New Roman"/>
          <w:color w:val="767171" w:themeColor="background2" w:themeShade="80"/>
          <w:sz w:val="28"/>
          <w:szCs w:val="24"/>
        </w:rPr>
        <w:t>only. Information will vary on a contract by contract basis.</w:t>
      </w:r>
    </w:p>
    <w:p w:rsidR="009E294A" w:rsidRDefault="009E294A" w:rsidP="00431FEF">
      <w:pPr>
        <w:spacing w:after="0"/>
        <w:jc w:val="both"/>
      </w:pPr>
    </w:p>
    <w:p w:rsidR="00F030AD" w:rsidRPr="00431FEF" w:rsidRDefault="00F030AD" w:rsidP="00431FEF">
      <w:pPr>
        <w:spacing w:after="0"/>
        <w:jc w:val="both"/>
      </w:pPr>
    </w:p>
    <w:p w:rsidR="00AF1B5D" w:rsidRDefault="00AF1B5D" w:rsidP="005E4675">
      <w:pPr>
        <w:spacing w:after="0" w:line="240" w:lineRule="auto"/>
        <w:jc w:val="center"/>
        <w:rPr>
          <w:rFonts w:ascii="Impact" w:eastAsia="Times New Roman" w:hAnsi="Impact" w:cs="Times New Roman"/>
          <w:color w:val="2F5496" w:themeColor="accent1" w:themeShade="BF"/>
          <w:sz w:val="44"/>
          <w:szCs w:val="24"/>
        </w:rPr>
      </w:pPr>
      <w:r>
        <w:rPr>
          <w:rFonts w:ascii="Impact" w:eastAsia="Times New Roman" w:hAnsi="Impact" w:cs="Times New Roman"/>
          <w:color w:val="2F5496" w:themeColor="accent1" w:themeShade="BF"/>
          <w:sz w:val="44"/>
          <w:szCs w:val="24"/>
        </w:rPr>
        <w:t>CATEGORY</w:t>
      </w:r>
      <w:r w:rsidRPr="00E75100">
        <w:rPr>
          <w:rFonts w:ascii="Impact" w:eastAsia="Times New Roman" w:hAnsi="Impact" w:cs="Times New Roman"/>
          <w:color w:val="2F5496" w:themeColor="accent1" w:themeShade="BF"/>
          <w:sz w:val="44"/>
          <w:szCs w:val="24"/>
        </w:rPr>
        <w:t xml:space="preserve"> </w:t>
      </w:r>
      <w:r w:rsidR="00D265DB">
        <w:rPr>
          <w:rFonts w:ascii="Impact" w:eastAsia="Times New Roman" w:hAnsi="Impact" w:cs="Times New Roman"/>
          <w:color w:val="2F5496" w:themeColor="accent1" w:themeShade="BF"/>
          <w:sz w:val="44"/>
          <w:szCs w:val="24"/>
        </w:rPr>
        <w:t>AWARDS</w:t>
      </w:r>
    </w:p>
    <w:p w:rsidR="00C4276C" w:rsidRDefault="00C4276C" w:rsidP="005E4675">
      <w:pPr>
        <w:spacing w:after="0"/>
        <w:jc w:val="both"/>
        <w:rPr>
          <w:rFonts w:eastAsia="Times New Roman" w:cs="Times New Roman"/>
          <w:color w:val="000000" w:themeColor="text1"/>
          <w:sz w:val="28"/>
          <w:szCs w:val="24"/>
        </w:rPr>
      </w:pPr>
    </w:p>
    <w:tbl>
      <w:tblPr>
        <w:tblW w:w="7554" w:type="dxa"/>
        <w:tblInd w:w="1525" w:type="dxa"/>
        <w:tblLook w:val="04A0" w:firstRow="1" w:lastRow="0" w:firstColumn="1" w:lastColumn="0" w:noHBand="0" w:noVBand="1"/>
      </w:tblPr>
      <w:tblGrid>
        <w:gridCol w:w="2160"/>
        <w:gridCol w:w="5394"/>
      </w:tblGrid>
      <w:tr w:rsidR="00431FEF" w:rsidRPr="00A63368" w:rsidTr="00431FEF">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FEF" w:rsidRPr="00C70C25" w:rsidRDefault="00431FEF" w:rsidP="000A15DE">
            <w:pPr>
              <w:spacing w:after="0" w:line="240" w:lineRule="auto"/>
              <w:rPr>
                <w:rFonts w:eastAsia="Times New Roman" w:cs="Times New Roman"/>
                <w:b/>
                <w:bCs/>
                <w:sz w:val="18"/>
                <w:szCs w:val="20"/>
              </w:rPr>
            </w:pPr>
            <w:r w:rsidRPr="00C70C25">
              <w:rPr>
                <w:rFonts w:eastAsia="Times New Roman" w:cs="Times New Roman"/>
                <w:b/>
                <w:bCs/>
                <w:sz w:val="18"/>
                <w:szCs w:val="20"/>
              </w:rPr>
              <w:t>Graybar</w:t>
            </w:r>
          </w:p>
        </w:tc>
        <w:tc>
          <w:tcPr>
            <w:tcW w:w="5394"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431FEF" w:rsidRPr="00A63368" w:rsidRDefault="00431FEF"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3 Lamps, Ballasts Fixtures</w:t>
            </w:r>
          </w:p>
        </w:tc>
      </w:tr>
      <w:tr w:rsidR="00431FEF" w:rsidRPr="00A63368" w:rsidTr="00431FEF">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FEF" w:rsidRPr="00C70C25" w:rsidRDefault="00431FEF"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394"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431FEF" w:rsidRPr="00A63368" w:rsidRDefault="00431FEF"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4 Electrical</w:t>
            </w:r>
          </w:p>
        </w:tc>
      </w:tr>
    </w:tbl>
    <w:p w:rsidR="00431FEF" w:rsidRDefault="00431FEF" w:rsidP="005E4675">
      <w:pPr>
        <w:spacing w:after="0"/>
        <w:jc w:val="both"/>
      </w:pPr>
    </w:p>
    <w:p w:rsidR="00C4276C" w:rsidRDefault="00C4276C" w:rsidP="005E4675">
      <w:pPr>
        <w:spacing w:after="0"/>
        <w:jc w:val="both"/>
      </w:pPr>
    </w:p>
    <w:p w:rsidR="00F030AD" w:rsidRDefault="00F030AD" w:rsidP="005E4675">
      <w:pPr>
        <w:spacing w:after="0"/>
        <w:jc w:val="both"/>
      </w:pPr>
    </w:p>
    <w:p w:rsidR="00D265DB" w:rsidRDefault="00431FEF" w:rsidP="00D265DB">
      <w:pPr>
        <w:spacing w:after="0"/>
        <w:jc w:val="center"/>
        <w:rPr>
          <w:rFonts w:ascii="Impact" w:hAnsi="Impact"/>
          <w:color w:val="2F5496" w:themeColor="accent1" w:themeShade="BF"/>
          <w:sz w:val="44"/>
          <w:szCs w:val="24"/>
        </w:rPr>
      </w:pPr>
      <w:r>
        <w:rPr>
          <w:rFonts w:ascii="Impact" w:hAnsi="Impact"/>
          <w:color w:val="2F5496" w:themeColor="accent1" w:themeShade="BF"/>
          <w:sz w:val="44"/>
          <w:szCs w:val="24"/>
        </w:rPr>
        <w:t>AWARDS BY AREA</w:t>
      </w:r>
    </w:p>
    <w:p w:rsidR="00431FEF" w:rsidRPr="00431FEF" w:rsidRDefault="00431FEF" w:rsidP="00431FEF">
      <w:pPr>
        <w:spacing w:after="0"/>
        <w:jc w:val="both"/>
      </w:pPr>
    </w:p>
    <w:tbl>
      <w:tblPr>
        <w:tblW w:w="8478" w:type="dxa"/>
        <w:tblInd w:w="990" w:type="dxa"/>
        <w:tblLook w:val="04A0" w:firstRow="1" w:lastRow="0" w:firstColumn="1" w:lastColumn="0" w:noHBand="0" w:noVBand="1"/>
      </w:tblPr>
      <w:tblGrid>
        <w:gridCol w:w="4282"/>
        <w:gridCol w:w="1388"/>
        <w:gridCol w:w="1458"/>
        <w:gridCol w:w="1350"/>
      </w:tblGrid>
      <w:tr w:rsidR="00431FEF" w:rsidRPr="009001DE" w:rsidTr="00431FEF">
        <w:trPr>
          <w:trHeight w:val="300"/>
        </w:trPr>
        <w:tc>
          <w:tcPr>
            <w:tcW w:w="4282" w:type="dxa"/>
            <w:tcBorders>
              <w:top w:val="nil"/>
              <w:left w:val="nil"/>
              <w:bottom w:val="nil"/>
              <w:right w:val="nil"/>
            </w:tcBorders>
            <w:shd w:val="clear" w:color="000000" w:fill="8EA9DB"/>
            <w:noWrap/>
            <w:vAlign w:val="bottom"/>
            <w:hideMark/>
          </w:tcPr>
          <w:p w:rsidR="00431FEF" w:rsidRPr="009001DE" w:rsidRDefault="00431FEF" w:rsidP="000A15DE">
            <w:pPr>
              <w:spacing w:after="0" w:line="240" w:lineRule="auto"/>
              <w:rPr>
                <w:rFonts w:eastAsia="Times New Roman" w:cs="Times New Roman"/>
                <w:b/>
                <w:bCs/>
                <w:sz w:val="18"/>
                <w:szCs w:val="18"/>
              </w:rPr>
            </w:pPr>
            <w:r w:rsidRPr="009001DE">
              <w:rPr>
                <w:rFonts w:eastAsia="Times New Roman" w:cs="Times New Roman"/>
                <w:b/>
                <w:bCs/>
                <w:sz w:val="18"/>
                <w:szCs w:val="18"/>
              </w:rPr>
              <w:t>Cat 3 Lamps, Ballasts Fixtures</w:t>
            </w:r>
          </w:p>
        </w:tc>
        <w:tc>
          <w:tcPr>
            <w:tcW w:w="1388" w:type="dxa"/>
            <w:tcBorders>
              <w:top w:val="nil"/>
              <w:left w:val="nil"/>
              <w:bottom w:val="nil"/>
              <w:right w:val="nil"/>
            </w:tcBorders>
            <w:shd w:val="clear" w:color="000000" w:fill="8EA9DB"/>
            <w:vAlign w:val="bottom"/>
            <w:hideMark/>
          </w:tcPr>
          <w:p w:rsidR="00431FEF" w:rsidRPr="009001DE" w:rsidRDefault="00431FEF" w:rsidP="000A15DE">
            <w:pPr>
              <w:spacing w:after="0" w:line="240" w:lineRule="auto"/>
              <w:jc w:val="center"/>
              <w:rPr>
                <w:rFonts w:eastAsia="Times New Roman" w:cs="Times New Roman"/>
                <w:b/>
                <w:bCs/>
                <w:sz w:val="18"/>
                <w:szCs w:val="18"/>
              </w:rPr>
            </w:pPr>
            <w:r w:rsidRPr="009001DE">
              <w:rPr>
                <w:rFonts w:eastAsia="Times New Roman" w:cs="Times New Roman"/>
                <w:b/>
                <w:bCs/>
                <w:sz w:val="18"/>
                <w:szCs w:val="18"/>
              </w:rPr>
              <w:t>AREA A</w:t>
            </w:r>
          </w:p>
        </w:tc>
        <w:tc>
          <w:tcPr>
            <w:tcW w:w="1458" w:type="dxa"/>
            <w:tcBorders>
              <w:top w:val="nil"/>
              <w:left w:val="nil"/>
              <w:bottom w:val="nil"/>
              <w:right w:val="nil"/>
            </w:tcBorders>
            <w:shd w:val="clear" w:color="000000" w:fill="8EA9DB"/>
            <w:vAlign w:val="bottom"/>
            <w:hideMark/>
          </w:tcPr>
          <w:p w:rsidR="00431FEF" w:rsidRPr="009001DE" w:rsidRDefault="00431FEF" w:rsidP="000A15DE">
            <w:pPr>
              <w:spacing w:after="0" w:line="240" w:lineRule="auto"/>
              <w:jc w:val="center"/>
              <w:rPr>
                <w:rFonts w:eastAsia="Times New Roman" w:cs="Times New Roman"/>
                <w:b/>
                <w:bCs/>
                <w:sz w:val="18"/>
                <w:szCs w:val="18"/>
              </w:rPr>
            </w:pPr>
            <w:r w:rsidRPr="009001DE">
              <w:rPr>
                <w:rFonts w:eastAsia="Times New Roman" w:cs="Times New Roman"/>
                <w:b/>
                <w:bCs/>
                <w:sz w:val="18"/>
                <w:szCs w:val="18"/>
              </w:rPr>
              <w:t>AREA B</w:t>
            </w:r>
          </w:p>
        </w:tc>
        <w:tc>
          <w:tcPr>
            <w:tcW w:w="1350" w:type="dxa"/>
            <w:tcBorders>
              <w:top w:val="nil"/>
              <w:left w:val="nil"/>
              <w:bottom w:val="nil"/>
              <w:right w:val="nil"/>
            </w:tcBorders>
            <w:shd w:val="clear" w:color="000000" w:fill="8EA9DB"/>
            <w:vAlign w:val="bottom"/>
            <w:hideMark/>
          </w:tcPr>
          <w:p w:rsidR="00431FEF" w:rsidRPr="009001DE" w:rsidRDefault="00431FEF" w:rsidP="000A15DE">
            <w:pPr>
              <w:spacing w:after="0" w:line="240" w:lineRule="auto"/>
              <w:jc w:val="center"/>
              <w:rPr>
                <w:rFonts w:eastAsia="Times New Roman" w:cs="Times New Roman"/>
                <w:b/>
                <w:bCs/>
                <w:sz w:val="18"/>
                <w:szCs w:val="18"/>
              </w:rPr>
            </w:pPr>
            <w:r w:rsidRPr="009001DE">
              <w:rPr>
                <w:rFonts w:eastAsia="Times New Roman" w:cs="Times New Roman"/>
                <w:b/>
                <w:bCs/>
                <w:sz w:val="18"/>
                <w:szCs w:val="18"/>
              </w:rPr>
              <w:t>AREA C</w:t>
            </w:r>
          </w:p>
        </w:tc>
      </w:tr>
      <w:tr w:rsidR="00431FEF" w:rsidRPr="009001DE" w:rsidTr="00431FEF">
        <w:trPr>
          <w:trHeight w:val="300"/>
        </w:trPr>
        <w:tc>
          <w:tcPr>
            <w:tcW w:w="4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rPr>
                <w:rFonts w:eastAsia="Times New Roman" w:cs="Times New Roman"/>
                <w:sz w:val="18"/>
                <w:szCs w:val="18"/>
              </w:rPr>
            </w:pPr>
            <w:r w:rsidRPr="009001DE">
              <w:rPr>
                <w:rFonts w:eastAsia="Times New Roman" w:cs="Times New Roman"/>
                <w:sz w:val="18"/>
                <w:szCs w:val="18"/>
              </w:rPr>
              <w:t>Graybar</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 </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r>
      <w:tr w:rsidR="00431FEF" w:rsidRPr="009001DE" w:rsidTr="00431FEF">
        <w:trPr>
          <w:trHeight w:val="300"/>
        </w:trPr>
        <w:tc>
          <w:tcPr>
            <w:tcW w:w="4282" w:type="dxa"/>
            <w:tcBorders>
              <w:top w:val="nil"/>
              <w:left w:val="single" w:sz="4" w:space="0" w:color="auto"/>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rPr>
                <w:rFonts w:eastAsia="Times New Roman" w:cs="Times New Roman"/>
                <w:sz w:val="18"/>
                <w:szCs w:val="18"/>
              </w:rPr>
            </w:pPr>
            <w:r w:rsidRPr="009001DE">
              <w:rPr>
                <w:rFonts w:eastAsia="Times New Roman" w:cs="Times New Roman"/>
                <w:sz w:val="18"/>
                <w:szCs w:val="18"/>
              </w:rPr>
              <w:t>Sid Tool Co (MSC)</w:t>
            </w:r>
          </w:p>
        </w:tc>
        <w:tc>
          <w:tcPr>
            <w:tcW w:w="1388"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c>
          <w:tcPr>
            <w:tcW w:w="1458"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 </w:t>
            </w:r>
          </w:p>
        </w:tc>
      </w:tr>
      <w:tr w:rsidR="00431FEF" w:rsidRPr="009001DE" w:rsidTr="00431FEF">
        <w:trPr>
          <w:trHeight w:val="300"/>
        </w:trPr>
        <w:tc>
          <w:tcPr>
            <w:tcW w:w="4282" w:type="dxa"/>
            <w:tcBorders>
              <w:top w:val="nil"/>
              <w:left w:val="single" w:sz="4" w:space="0" w:color="auto"/>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rPr>
                <w:rFonts w:eastAsia="Times New Roman" w:cs="Times New Roman"/>
                <w:sz w:val="18"/>
                <w:szCs w:val="18"/>
              </w:rPr>
            </w:pPr>
            <w:r w:rsidRPr="009001DE">
              <w:rPr>
                <w:rFonts w:eastAsia="Times New Roman" w:cs="Times New Roman"/>
                <w:sz w:val="18"/>
                <w:szCs w:val="18"/>
              </w:rPr>
              <w:t>WW Grainger</w:t>
            </w:r>
          </w:p>
        </w:tc>
        <w:tc>
          <w:tcPr>
            <w:tcW w:w="1388"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c>
          <w:tcPr>
            <w:tcW w:w="1458"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c>
          <w:tcPr>
            <w:tcW w:w="1350"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r>
      <w:tr w:rsidR="00431FEF" w:rsidRPr="009001DE" w:rsidTr="00431FEF">
        <w:trPr>
          <w:trHeight w:val="300"/>
        </w:trPr>
        <w:tc>
          <w:tcPr>
            <w:tcW w:w="4282" w:type="dxa"/>
            <w:tcBorders>
              <w:top w:val="nil"/>
              <w:left w:val="nil"/>
              <w:bottom w:val="nil"/>
              <w:right w:val="nil"/>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p>
        </w:tc>
        <w:tc>
          <w:tcPr>
            <w:tcW w:w="1388" w:type="dxa"/>
            <w:tcBorders>
              <w:top w:val="nil"/>
              <w:left w:val="nil"/>
              <w:bottom w:val="nil"/>
              <w:right w:val="nil"/>
            </w:tcBorders>
            <w:shd w:val="clear" w:color="auto" w:fill="auto"/>
            <w:noWrap/>
            <w:vAlign w:val="bottom"/>
            <w:hideMark/>
          </w:tcPr>
          <w:p w:rsidR="00431FEF" w:rsidRPr="009001DE" w:rsidRDefault="00431FEF" w:rsidP="000A15DE">
            <w:pPr>
              <w:spacing w:after="0" w:line="240" w:lineRule="auto"/>
              <w:rPr>
                <w:rFonts w:eastAsia="Times New Roman" w:cs="Times New Roman"/>
                <w:sz w:val="18"/>
                <w:szCs w:val="18"/>
              </w:rPr>
            </w:pPr>
          </w:p>
        </w:tc>
        <w:tc>
          <w:tcPr>
            <w:tcW w:w="1458" w:type="dxa"/>
            <w:tcBorders>
              <w:top w:val="nil"/>
              <w:left w:val="nil"/>
              <w:bottom w:val="nil"/>
              <w:right w:val="nil"/>
            </w:tcBorders>
            <w:shd w:val="clear" w:color="auto" w:fill="auto"/>
            <w:noWrap/>
            <w:vAlign w:val="bottom"/>
            <w:hideMark/>
          </w:tcPr>
          <w:p w:rsidR="00431FEF" w:rsidRPr="009001DE" w:rsidRDefault="00431FEF" w:rsidP="000A15DE">
            <w:pPr>
              <w:spacing w:after="0" w:line="240" w:lineRule="auto"/>
              <w:rPr>
                <w:rFonts w:eastAsia="Times New Roman" w:cs="Times New Roman"/>
                <w:sz w:val="18"/>
                <w:szCs w:val="18"/>
              </w:rPr>
            </w:pPr>
          </w:p>
        </w:tc>
        <w:tc>
          <w:tcPr>
            <w:tcW w:w="1350" w:type="dxa"/>
            <w:tcBorders>
              <w:top w:val="nil"/>
              <w:left w:val="nil"/>
              <w:bottom w:val="nil"/>
              <w:right w:val="nil"/>
            </w:tcBorders>
            <w:shd w:val="clear" w:color="auto" w:fill="auto"/>
            <w:noWrap/>
            <w:vAlign w:val="bottom"/>
            <w:hideMark/>
          </w:tcPr>
          <w:p w:rsidR="00431FEF" w:rsidRPr="009001DE" w:rsidRDefault="00431FEF" w:rsidP="000A15DE">
            <w:pPr>
              <w:spacing w:after="0" w:line="240" w:lineRule="auto"/>
              <w:rPr>
                <w:rFonts w:eastAsia="Times New Roman" w:cs="Times New Roman"/>
                <w:sz w:val="18"/>
                <w:szCs w:val="18"/>
              </w:rPr>
            </w:pPr>
          </w:p>
        </w:tc>
      </w:tr>
      <w:tr w:rsidR="00431FEF" w:rsidRPr="009001DE" w:rsidTr="00431FEF">
        <w:trPr>
          <w:trHeight w:val="300"/>
        </w:trPr>
        <w:tc>
          <w:tcPr>
            <w:tcW w:w="4282" w:type="dxa"/>
            <w:tcBorders>
              <w:top w:val="nil"/>
              <w:left w:val="nil"/>
              <w:bottom w:val="nil"/>
              <w:right w:val="nil"/>
            </w:tcBorders>
            <w:shd w:val="clear" w:color="000000" w:fill="8EA9DB"/>
            <w:vAlign w:val="bottom"/>
            <w:hideMark/>
          </w:tcPr>
          <w:p w:rsidR="00431FEF" w:rsidRPr="009001DE" w:rsidRDefault="00431FEF" w:rsidP="000A15DE">
            <w:pPr>
              <w:spacing w:after="0" w:line="240" w:lineRule="auto"/>
              <w:rPr>
                <w:rFonts w:eastAsia="Times New Roman" w:cs="Times New Roman"/>
                <w:b/>
                <w:bCs/>
                <w:sz w:val="18"/>
                <w:szCs w:val="18"/>
              </w:rPr>
            </w:pPr>
            <w:r w:rsidRPr="009001DE">
              <w:rPr>
                <w:rFonts w:eastAsia="Times New Roman" w:cs="Times New Roman"/>
                <w:b/>
                <w:bCs/>
                <w:sz w:val="18"/>
                <w:szCs w:val="18"/>
              </w:rPr>
              <w:t>Cat 4 Electrical</w:t>
            </w:r>
          </w:p>
        </w:tc>
        <w:tc>
          <w:tcPr>
            <w:tcW w:w="1388" w:type="dxa"/>
            <w:tcBorders>
              <w:top w:val="nil"/>
              <w:left w:val="nil"/>
              <w:bottom w:val="nil"/>
              <w:right w:val="nil"/>
            </w:tcBorders>
            <w:shd w:val="clear" w:color="000000" w:fill="8EA9DB"/>
            <w:vAlign w:val="bottom"/>
            <w:hideMark/>
          </w:tcPr>
          <w:p w:rsidR="00431FEF" w:rsidRPr="009001DE" w:rsidRDefault="00431FEF" w:rsidP="000A15DE">
            <w:pPr>
              <w:spacing w:after="0" w:line="240" w:lineRule="auto"/>
              <w:jc w:val="center"/>
              <w:rPr>
                <w:rFonts w:eastAsia="Times New Roman" w:cs="Times New Roman"/>
                <w:b/>
                <w:bCs/>
                <w:sz w:val="18"/>
                <w:szCs w:val="18"/>
              </w:rPr>
            </w:pPr>
            <w:r w:rsidRPr="009001DE">
              <w:rPr>
                <w:rFonts w:eastAsia="Times New Roman" w:cs="Times New Roman"/>
                <w:b/>
                <w:bCs/>
                <w:sz w:val="18"/>
                <w:szCs w:val="18"/>
              </w:rPr>
              <w:t>AREA A</w:t>
            </w:r>
          </w:p>
        </w:tc>
        <w:tc>
          <w:tcPr>
            <w:tcW w:w="1458" w:type="dxa"/>
            <w:tcBorders>
              <w:top w:val="nil"/>
              <w:left w:val="nil"/>
              <w:bottom w:val="nil"/>
              <w:right w:val="nil"/>
            </w:tcBorders>
            <w:shd w:val="clear" w:color="000000" w:fill="8EA9DB"/>
            <w:vAlign w:val="bottom"/>
            <w:hideMark/>
          </w:tcPr>
          <w:p w:rsidR="00431FEF" w:rsidRPr="009001DE" w:rsidRDefault="00431FEF" w:rsidP="000A15DE">
            <w:pPr>
              <w:spacing w:after="0" w:line="240" w:lineRule="auto"/>
              <w:jc w:val="center"/>
              <w:rPr>
                <w:rFonts w:eastAsia="Times New Roman" w:cs="Times New Roman"/>
                <w:b/>
                <w:bCs/>
                <w:sz w:val="18"/>
                <w:szCs w:val="18"/>
              </w:rPr>
            </w:pPr>
            <w:r w:rsidRPr="009001DE">
              <w:rPr>
                <w:rFonts w:eastAsia="Times New Roman" w:cs="Times New Roman"/>
                <w:b/>
                <w:bCs/>
                <w:sz w:val="18"/>
                <w:szCs w:val="18"/>
              </w:rPr>
              <w:t>AREA B</w:t>
            </w:r>
          </w:p>
        </w:tc>
        <w:tc>
          <w:tcPr>
            <w:tcW w:w="1350" w:type="dxa"/>
            <w:tcBorders>
              <w:top w:val="nil"/>
              <w:left w:val="nil"/>
              <w:bottom w:val="nil"/>
              <w:right w:val="nil"/>
            </w:tcBorders>
            <w:shd w:val="clear" w:color="000000" w:fill="8EA9DB"/>
            <w:vAlign w:val="bottom"/>
            <w:hideMark/>
          </w:tcPr>
          <w:p w:rsidR="00431FEF" w:rsidRPr="009001DE" w:rsidRDefault="00431FEF" w:rsidP="000A15DE">
            <w:pPr>
              <w:spacing w:after="0" w:line="240" w:lineRule="auto"/>
              <w:jc w:val="center"/>
              <w:rPr>
                <w:rFonts w:eastAsia="Times New Roman" w:cs="Times New Roman"/>
                <w:b/>
                <w:bCs/>
                <w:sz w:val="18"/>
                <w:szCs w:val="18"/>
              </w:rPr>
            </w:pPr>
            <w:r w:rsidRPr="009001DE">
              <w:rPr>
                <w:rFonts w:eastAsia="Times New Roman" w:cs="Times New Roman"/>
                <w:b/>
                <w:bCs/>
                <w:sz w:val="18"/>
                <w:szCs w:val="18"/>
              </w:rPr>
              <w:t>AREA C</w:t>
            </w:r>
          </w:p>
        </w:tc>
      </w:tr>
      <w:tr w:rsidR="00431FEF" w:rsidRPr="009001DE" w:rsidTr="00431FEF">
        <w:trPr>
          <w:trHeight w:val="300"/>
        </w:trPr>
        <w:tc>
          <w:tcPr>
            <w:tcW w:w="4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rPr>
                <w:rFonts w:eastAsia="Times New Roman" w:cs="Times New Roman"/>
                <w:sz w:val="18"/>
                <w:szCs w:val="18"/>
              </w:rPr>
            </w:pPr>
            <w:r w:rsidRPr="009001DE">
              <w:rPr>
                <w:rFonts w:eastAsia="Times New Roman" w:cs="Times New Roman"/>
                <w:sz w:val="18"/>
                <w:szCs w:val="18"/>
              </w:rPr>
              <w:t>Fastenal</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r>
      <w:tr w:rsidR="00431FEF" w:rsidRPr="009001DE" w:rsidTr="00431FEF">
        <w:trPr>
          <w:trHeight w:val="300"/>
        </w:trPr>
        <w:tc>
          <w:tcPr>
            <w:tcW w:w="4282" w:type="dxa"/>
            <w:tcBorders>
              <w:top w:val="nil"/>
              <w:left w:val="single" w:sz="4" w:space="0" w:color="auto"/>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rPr>
                <w:rFonts w:eastAsia="Times New Roman" w:cs="Times New Roman"/>
                <w:sz w:val="18"/>
                <w:szCs w:val="18"/>
              </w:rPr>
            </w:pPr>
            <w:r w:rsidRPr="009001DE">
              <w:rPr>
                <w:rFonts w:eastAsia="Times New Roman" w:cs="Times New Roman"/>
                <w:sz w:val="18"/>
                <w:szCs w:val="18"/>
              </w:rPr>
              <w:t>Graybar</w:t>
            </w:r>
          </w:p>
        </w:tc>
        <w:tc>
          <w:tcPr>
            <w:tcW w:w="1388"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 </w:t>
            </w:r>
          </w:p>
        </w:tc>
        <w:tc>
          <w:tcPr>
            <w:tcW w:w="1458"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c>
          <w:tcPr>
            <w:tcW w:w="1350"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r>
      <w:tr w:rsidR="00431FEF" w:rsidRPr="009001DE" w:rsidTr="00431FEF">
        <w:trPr>
          <w:trHeight w:val="300"/>
        </w:trPr>
        <w:tc>
          <w:tcPr>
            <w:tcW w:w="4282" w:type="dxa"/>
            <w:tcBorders>
              <w:top w:val="nil"/>
              <w:left w:val="single" w:sz="4" w:space="0" w:color="auto"/>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rPr>
                <w:rFonts w:eastAsia="Times New Roman" w:cs="Times New Roman"/>
                <w:sz w:val="18"/>
                <w:szCs w:val="18"/>
              </w:rPr>
            </w:pPr>
            <w:r w:rsidRPr="009001DE">
              <w:rPr>
                <w:rFonts w:eastAsia="Times New Roman" w:cs="Times New Roman"/>
                <w:sz w:val="18"/>
                <w:szCs w:val="18"/>
              </w:rPr>
              <w:t>WW Grainger</w:t>
            </w:r>
          </w:p>
        </w:tc>
        <w:tc>
          <w:tcPr>
            <w:tcW w:w="1388"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sz w:val="18"/>
                <w:szCs w:val="18"/>
              </w:rPr>
            </w:pPr>
            <w:r w:rsidRPr="009001DE">
              <w:rPr>
                <w:rFonts w:eastAsia="Times New Roman" w:cs="Times New Roman"/>
                <w:sz w:val="18"/>
                <w:szCs w:val="18"/>
              </w:rPr>
              <w:t>X</w:t>
            </w:r>
          </w:p>
        </w:tc>
        <w:tc>
          <w:tcPr>
            <w:tcW w:w="1458"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b/>
                <w:bCs/>
                <w:sz w:val="18"/>
                <w:szCs w:val="18"/>
              </w:rPr>
            </w:pPr>
            <w:r w:rsidRPr="009001DE">
              <w:rPr>
                <w:rFonts w:eastAsia="Times New Roman" w:cs="Times New Roman"/>
                <w:b/>
                <w:bCs/>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431FEF" w:rsidRPr="009001DE" w:rsidRDefault="00431FEF" w:rsidP="000A15DE">
            <w:pPr>
              <w:spacing w:after="0" w:line="240" w:lineRule="auto"/>
              <w:jc w:val="center"/>
              <w:rPr>
                <w:rFonts w:eastAsia="Times New Roman" w:cs="Times New Roman"/>
                <w:b/>
                <w:bCs/>
                <w:sz w:val="18"/>
                <w:szCs w:val="18"/>
              </w:rPr>
            </w:pPr>
            <w:r w:rsidRPr="009001DE">
              <w:rPr>
                <w:rFonts w:eastAsia="Times New Roman" w:cs="Times New Roman"/>
                <w:b/>
                <w:bCs/>
                <w:sz w:val="18"/>
                <w:szCs w:val="18"/>
              </w:rPr>
              <w:t> </w:t>
            </w:r>
          </w:p>
        </w:tc>
      </w:tr>
    </w:tbl>
    <w:p w:rsidR="00D91C32" w:rsidRDefault="00D91C32" w:rsidP="00D91C32">
      <w:pPr>
        <w:spacing w:after="0"/>
        <w:jc w:val="center"/>
        <w:rPr>
          <w:sz w:val="28"/>
          <w:szCs w:val="28"/>
        </w:rPr>
      </w:pPr>
    </w:p>
    <w:p w:rsidR="00F030AD" w:rsidRDefault="00F030AD" w:rsidP="00D91C32">
      <w:pPr>
        <w:spacing w:after="0"/>
        <w:jc w:val="center"/>
        <w:rPr>
          <w:sz w:val="28"/>
          <w:szCs w:val="28"/>
        </w:rPr>
      </w:pPr>
      <w:r>
        <w:rPr>
          <w:sz w:val="28"/>
          <w:szCs w:val="28"/>
        </w:rPr>
        <w:br w:type="page"/>
      </w:r>
    </w:p>
    <w:p w:rsidR="00F030AD" w:rsidRDefault="00F030AD" w:rsidP="00D91C32">
      <w:pPr>
        <w:spacing w:after="0"/>
        <w:jc w:val="center"/>
        <w:rPr>
          <w:sz w:val="28"/>
          <w:szCs w:val="28"/>
        </w:rPr>
      </w:pPr>
    </w:p>
    <w:p w:rsidR="00431FEF" w:rsidRDefault="00431FEF" w:rsidP="00431FEF">
      <w:pPr>
        <w:spacing w:after="0"/>
        <w:jc w:val="center"/>
        <w:rPr>
          <w:rFonts w:ascii="Impact" w:hAnsi="Impact"/>
          <w:color w:val="2F5496" w:themeColor="accent1" w:themeShade="BF"/>
          <w:sz w:val="44"/>
          <w:szCs w:val="24"/>
        </w:rPr>
      </w:pPr>
      <w:bookmarkStart w:id="2" w:name="_Hlk530377362"/>
      <w:r>
        <w:rPr>
          <w:rFonts w:ascii="Impact" w:hAnsi="Impact"/>
          <w:color w:val="2F5496" w:themeColor="accent1" w:themeShade="BF"/>
          <w:sz w:val="44"/>
          <w:szCs w:val="24"/>
        </w:rPr>
        <w:t>CATEGORY DISCOUNTS:</w:t>
      </w:r>
    </w:p>
    <w:bookmarkEnd w:id="2"/>
    <w:p w:rsidR="00F030AD" w:rsidRDefault="00F030AD" w:rsidP="00F030AD">
      <w:pPr>
        <w:ind w:right="-36"/>
        <w:jc w:val="both"/>
      </w:pPr>
      <w:r w:rsidRPr="00580111">
        <w:t xml:space="preserve">This percent discount will be the minimum allowable discount on </w:t>
      </w:r>
      <w:r>
        <w:t>Contract</w:t>
      </w:r>
      <w:r w:rsidRPr="00580111">
        <w:t xml:space="preserve"> purchases for all purchases </w:t>
      </w:r>
      <w:r>
        <w:t xml:space="preserve">in the designated Area, </w:t>
      </w:r>
      <w:r w:rsidRPr="00580111">
        <w:t xml:space="preserve">within </w:t>
      </w:r>
      <w:r>
        <w:t xml:space="preserve">that category. </w:t>
      </w:r>
      <w:r w:rsidRPr="00580111">
        <w:t xml:space="preserve">These discounts will be considered “Ceiling Pricing” in that a </w:t>
      </w:r>
      <w:r>
        <w:t>Contractor</w:t>
      </w:r>
      <w:r w:rsidRPr="00580111">
        <w:t xml:space="preserve"> </w:t>
      </w:r>
      <w:r>
        <w:t>may</w:t>
      </w:r>
      <w:r w:rsidRPr="00580111">
        <w:t xml:space="preserve"> increase the discount</w:t>
      </w:r>
      <w:r>
        <w:t>, or provide more advantageous pricing in any way</w:t>
      </w:r>
      <w:r w:rsidRPr="00580111">
        <w:t xml:space="preserve"> for any reason (example: high quantity, </w:t>
      </w:r>
      <w:r>
        <w:t>large</w:t>
      </w:r>
      <w:r w:rsidRPr="00580111">
        <w:t xml:space="preserve"> dollar</w:t>
      </w:r>
      <w:r>
        <w:t xml:space="preserve"> single purchase</w:t>
      </w:r>
      <w:r w:rsidRPr="00580111">
        <w:t xml:space="preserve">, </w:t>
      </w:r>
      <w:r>
        <w:t>etc.</w:t>
      </w:r>
      <w:r w:rsidRPr="00580111">
        <w:t xml:space="preserve">). </w:t>
      </w:r>
    </w:p>
    <w:p w:rsidR="00F030AD" w:rsidRDefault="00F030AD" w:rsidP="00F030AD">
      <w:pPr>
        <w:ind w:right="-36"/>
        <w:jc w:val="both"/>
      </w:pPr>
    </w:p>
    <w:tbl>
      <w:tblPr>
        <w:tblW w:w="9360" w:type="dxa"/>
        <w:tblInd w:w="350" w:type="dxa"/>
        <w:tblLook w:val="04A0" w:firstRow="1" w:lastRow="0" w:firstColumn="1" w:lastColumn="0" w:noHBand="0" w:noVBand="1"/>
      </w:tblPr>
      <w:tblGrid>
        <w:gridCol w:w="4580"/>
        <w:gridCol w:w="1630"/>
        <w:gridCol w:w="1620"/>
        <w:gridCol w:w="1530"/>
      </w:tblGrid>
      <w:tr w:rsidR="00431FEF" w:rsidRPr="00580111" w:rsidTr="000A15DE">
        <w:trPr>
          <w:trHeight w:val="450"/>
        </w:trPr>
        <w:tc>
          <w:tcPr>
            <w:tcW w:w="45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31FEF" w:rsidRPr="00580111" w:rsidRDefault="00431FEF" w:rsidP="000A15DE">
            <w:pPr>
              <w:jc w:val="both"/>
              <w:rPr>
                <w:rFonts w:cs="Times New Roman"/>
                <w:b/>
                <w:bCs/>
                <w:color w:val="000000"/>
                <w:sz w:val="24"/>
                <w:u w:val="single"/>
              </w:rPr>
            </w:pPr>
            <w:r w:rsidRPr="00580111">
              <w:rPr>
                <w:rFonts w:cs="Times New Roman"/>
                <w:b/>
                <w:bCs/>
                <w:color w:val="000000"/>
                <w:sz w:val="24"/>
                <w:u w:val="single"/>
              </w:rPr>
              <w:t>Mandatory Use Categories:</w:t>
            </w:r>
          </w:p>
        </w:tc>
        <w:tc>
          <w:tcPr>
            <w:tcW w:w="1630" w:type="dxa"/>
            <w:tcBorders>
              <w:top w:val="single" w:sz="8" w:space="0" w:color="auto"/>
              <w:left w:val="nil"/>
              <w:bottom w:val="single" w:sz="8" w:space="0" w:color="auto"/>
              <w:right w:val="single" w:sz="4" w:space="0" w:color="auto"/>
            </w:tcBorders>
            <w:shd w:val="clear" w:color="000000" w:fill="BFBFBF"/>
            <w:vAlign w:val="center"/>
            <w:hideMark/>
          </w:tcPr>
          <w:p w:rsidR="00431FEF" w:rsidRPr="00580111" w:rsidRDefault="00431FEF" w:rsidP="000A15DE">
            <w:pPr>
              <w:jc w:val="center"/>
              <w:rPr>
                <w:rFonts w:cs="Times New Roman"/>
                <w:b/>
                <w:bCs/>
                <w:color w:val="000000"/>
                <w:sz w:val="24"/>
              </w:rPr>
            </w:pPr>
            <w:r w:rsidRPr="00580111">
              <w:rPr>
                <w:rFonts w:cs="Times New Roman"/>
                <w:b/>
                <w:bCs/>
                <w:color w:val="000000"/>
                <w:sz w:val="24"/>
              </w:rPr>
              <w:t>Area A</w:t>
            </w:r>
          </w:p>
        </w:tc>
        <w:tc>
          <w:tcPr>
            <w:tcW w:w="1620" w:type="dxa"/>
            <w:tcBorders>
              <w:top w:val="single" w:sz="8" w:space="0" w:color="auto"/>
              <w:left w:val="nil"/>
              <w:bottom w:val="single" w:sz="8" w:space="0" w:color="auto"/>
              <w:right w:val="single" w:sz="4" w:space="0" w:color="auto"/>
            </w:tcBorders>
            <w:shd w:val="clear" w:color="000000" w:fill="BFBFBF"/>
            <w:vAlign w:val="center"/>
            <w:hideMark/>
          </w:tcPr>
          <w:p w:rsidR="00431FEF" w:rsidRPr="00580111" w:rsidRDefault="00431FEF" w:rsidP="000A15DE">
            <w:pPr>
              <w:jc w:val="center"/>
              <w:rPr>
                <w:rFonts w:cs="Times New Roman"/>
                <w:b/>
                <w:bCs/>
                <w:color w:val="000000"/>
                <w:sz w:val="24"/>
              </w:rPr>
            </w:pPr>
            <w:r w:rsidRPr="00580111">
              <w:rPr>
                <w:rFonts w:cs="Times New Roman"/>
                <w:b/>
                <w:bCs/>
                <w:color w:val="000000"/>
                <w:sz w:val="24"/>
              </w:rPr>
              <w:t>Area B</w:t>
            </w:r>
          </w:p>
        </w:tc>
        <w:tc>
          <w:tcPr>
            <w:tcW w:w="1530" w:type="dxa"/>
            <w:tcBorders>
              <w:top w:val="single" w:sz="8" w:space="0" w:color="auto"/>
              <w:left w:val="nil"/>
              <w:bottom w:val="single" w:sz="8" w:space="0" w:color="auto"/>
              <w:right w:val="single" w:sz="8" w:space="0" w:color="auto"/>
            </w:tcBorders>
            <w:shd w:val="clear" w:color="000000" w:fill="BFBFBF"/>
            <w:vAlign w:val="center"/>
            <w:hideMark/>
          </w:tcPr>
          <w:p w:rsidR="00431FEF" w:rsidRPr="00580111" w:rsidRDefault="00431FEF" w:rsidP="000A15DE">
            <w:pPr>
              <w:jc w:val="center"/>
              <w:rPr>
                <w:rFonts w:cs="Times New Roman"/>
                <w:b/>
                <w:bCs/>
                <w:color w:val="000000"/>
                <w:sz w:val="24"/>
              </w:rPr>
            </w:pPr>
            <w:r w:rsidRPr="00580111">
              <w:rPr>
                <w:rFonts w:cs="Times New Roman"/>
                <w:b/>
                <w:bCs/>
                <w:color w:val="000000"/>
                <w:sz w:val="24"/>
              </w:rPr>
              <w:t>Area C</w:t>
            </w:r>
          </w:p>
        </w:tc>
      </w:tr>
      <w:tr w:rsidR="00431FEF" w:rsidRPr="00580111" w:rsidTr="000A15DE">
        <w:trPr>
          <w:trHeight w:val="45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rsidR="00431FEF" w:rsidRPr="00580111" w:rsidRDefault="00431FEF" w:rsidP="000A15DE">
            <w:pPr>
              <w:jc w:val="both"/>
              <w:rPr>
                <w:rFonts w:cs="Times New Roman"/>
                <w:color w:val="000000"/>
              </w:rPr>
            </w:pPr>
            <w:r w:rsidRPr="00580111">
              <w:rPr>
                <w:rFonts w:cs="Times New Roman"/>
                <w:color w:val="000000"/>
              </w:rPr>
              <w:t>3. Lamps, Ballasts &amp; Fixtures</w:t>
            </w:r>
          </w:p>
        </w:tc>
        <w:tc>
          <w:tcPr>
            <w:tcW w:w="1630" w:type="dxa"/>
            <w:tcBorders>
              <w:top w:val="nil"/>
              <w:left w:val="nil"/>
              <w:bottom w:val="single" w:sz="4" w:space="0" w:color="auto"/>
              <w:right w:val="single" w:sz="4" w:space="0" w:color="auto"/>
            </w:tcBorders>
            <w:shd w:val="clear" w:color="auto" w:fill="auto"/>
            <w:noWrap/>
            <w:vAlign w:val="center"/>
            <w:hideMark/>
          </w:tcPr>
          <w:p w:rsidR="00431FEF" w:rsidRPr="00580111" w:rsidRDefault="00431FEF" w:rsidP="000A15DE">
            <w:pPr>
              <w:jc w:val="right"/>
              <w:rPr>
                <w:rFonts w:cs="Times New Roman"/>
                <w:color w:val="000000"/>
              </w:rPr>
            </w:pPr>
            <w:r>
              <w:rPr>
                <w:rFonts w:cs="Times New Roman"/>
                <w:color w:val="000000"/>
              </w:rPr>
              <w:t>NOT AWARDED</w:t>
            </w:r>
          </w:p>
        </w:tc>
        <w:tc>
          <w:tcPr>
            <w:tcW w:w="1620" w:type="dxa"/>
            <w:tcBorders>
              <w:top w:val="nil"/>
              <w:left w:val="nil"/>
              <w:bottom w:val="single" w:sz="4" w:space="0" w:color="auto"/>
              <w:right w:val="single" w:sz="4" w:space="0" w:color="auto"/>
            </w:tcBorders>
            <w:shd w:val="clear" w:color="auto" w:fill="auto"/>
            <w:noWrap/>
            <w:vAlign w:val="center"/>
            <w:hideMark/>
          </w:tcPr>
          <w:p w:rsidR="00431FEF" w:rsidRPr="00580111" w:rsidRDefault="00431FEF" w:rsidP="000A15DE">
            <w:pPr>
              <w:jc w:val="right"/>
              <w:rPr>
                <w:rFonts w:cs="Times New Roman"/>
                <w:color w:val="000000"/>
              </w:rPr>
            </w:pPr>
            <w:r>
              <w:rPr>
                <w:rFonts w:cs="Times New Roman"/>
                <w:color w:val="0070C0"/>
              </w:rPr>
              <w:t>72</w:t>
            </w:r>
            <w:r w:rsidRPr="00C9779C">
              <w:rPr>
                <w:rFonts w:cs="Times New Roman"/>
                <w:color w:val="0070C0"/>
              </w:rPr>
              <w:t>%</w:t>
            </w:r>
          </w:p>
        </w:tc>
        <w:tc>
          <w:tcPr>
            <w:tcW w:w="1530" w:type="dxa"/>
            <w:tcBorders>
              <w:top w:val="nil"/>
              <w:left w:val="nil"/>
              <w:bottom w:val="single" w:sz="4" w:space="0" w:color="auto"/>
              <w:right w:val="single" w:sz="4" w:space="0" w:color="auto"/>
            </w:tcBorders>
            <w:shd w:val="clear" w:color="auto" w:fill="auto"/>
            <w:noWrap/>
            <w:vAlign w:val="center"/>
            <w:hideMark/>
          </w:tcPr>
          <w:p w:rsidR="00431FEF" w:rsidRPr="00580111" w:rsidRDefault="00431FEF" w:rsidP="000A15DE">
            <w:pPr>
              <w:jc w:val="right"/>
              <w:rPr>
                <w:rFonts w:cs="Times New Roman"/>
                <w:b/>
                <w:bCs/>
                <w:color w:val="000000"/>
              </w:rPr>
            </w:pPr>
            <w:r w:rsidRPr="00C9779C">
              <w:rPr>
                <w:rFonts w:cs="Times New Roman"/>
                <w:color w:val="0070C0"/>
              </w:rPr>
              <w:t>69%</w:t>
            </w:r>
          </w:p>
        </w:tc>
      </w:tr>
      <w:tr w:rsidR="00431FEF" w:rsidRPr="00580111" w:rsidTr="000A15DE">
        <w:trPr>
          <w:trHeight w:val="45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rsidR="00431FEF" w:rsidRPr="00580111" w:rsidRDefault="00431FEF" w:rsidP="000A15DE">
            <w:pPr>
              <w:jc w:val="both"/>
              <w:rPr>
                <w:rFonts w:cs="Times New Roman"/>
                <w:color w:val="000000"/>
              </w:rPr>
            </w:pPr>
            <w:r w:rsidRPr="00580111">
              <w:rPr>
                <w:rFonts w:cs="Times New Roman"/>
                <w:color w:val="000000"/>
              </w:rPr>
              <w:t>4. Electrical</w:t>
            </w:r>
          </w:p>
        </w:tc>
        <w:tc>
          <w:tcPr>
            <w:tcW w:w="1630" w:type="dxa"/>
            <w:tcBorders>
              <w:top w:val="nil"/>
              <w:left w:val="nil"/>
              <w:bottom w:val="single" w:sz="4" w:space="0" w:color="auto"/>
              <w:right w:val="single" w:sz="4" w:space="0" w:color="auto"/>
            </w:tcBorders>
            <w:shd w:val="clear" w:color="auto" w:fill="auto"/>
            <w:noWrap/>
            <w:vAlign w:val="center"/>
            <w:hideMark/>
          </w:tcPr>
          <w:p w:rsidR="00431FEF" w:rsidRPr="00580111" w:rsidRDefault="00431FEF" w:rsidP="000A15DE">
            <w:pPr>
              <w:jc w:val="right"/>
              <w:rPr>
                <w:rFonts w:cs="Times New Roman"/>
                <w:color w:val="000000"/>
              </w:rPr>
            </w:pPr>
            <w:r>
              <w:rPr>
                <w:rFonts w:cs="Times New Roman"/>
                <w:color w:val="000000"/>
              </w:rPr>
              <w:t>NOT AWARDED</w:t>
            </w:r>
          </w:p>
        </w:tc>
        <w:tc>
          <w:tcPr>
            <w:tcW w:w="1620" w:type="dxa"/>
            <w:tcBorders>
              <w:top w:val="nil"/>
              <w:left w:val="nil"/>
              <w:bottom w:val="single" w:sz="4" w:space="0" w:color="auto"/>
              <w:right w:val="single" w:sz="4" w:space="0" w:color="auto"/>
            </w:tcBorders>
            <w:shd w:val="clear" w:color="auto" w:fill="auto"/>
            <w:noWrap/>
            <w:vAlign w:val="center"/>
            <w:hideMark/>
          </w:tcPr>
          <w:p w:rsidR="00431FEF" w:rsidRPr="00580111" w:rsidRDefault="00431FEF" w:rsidP="000A15DE">
            <w:pPr>
              <w:jc w:val="right"/>
              <w:rPr>
                <w:rFonts w:cs="Times New Roman"/>
                <w:color w:val="000000"/>
              </w:rPr>
            </w:pPr>
            <w:r>
              <w:rPr>
                <w:rFonts w:cs="Times New Roman"/>
                <w:color w:val="0070C0"/>
              </w:rPr>
              <w:t>68</w:t>
            </w:r>
            <w:r w:rsidRPr="00C9779C">
              <w:rPr>
                <w:rFonts w:cs="Times New Roman"/>
                <w:color w:val="0070C0"/>
              </w:rPr>
              <w:t>%</w:t>
            </w:r>
          </w:p>
        </w:tc>
        <w:tc>
          <w:tcPr>
            <w:tcW w:w="1530" w:type="dxa"/>
            <w:tcBorders>
              <w:top w:val="nil"/>
              <w:left w:val="nil"/>
              <w:bottom w:val="single" w:sz="4" w:space="0" w:color="auto"/>
              <w:right w:val="single" w:sz="4" w:space="0" w:color="auto"/>
            </w:tcBorders>
            <w:shd w:val="clear" w:color="auto" w:fill="auto"/>
            <w:noWrap/>
            <w:vAlign w:val="center"/>
            <w:hideMark/>
          </w:tcPr>
          <w:p w:rsidR="00431FEF" w:rsidRPr="00580111" w:rsidRDefault="00431FEF" w:rsidP="000A15DE">
            <w:pPr>
              <w:jc w:val="right"/>
              <w:rPr>
                <w:rFonts w:cs="Times New Roman"/>
                <w:b/>
                <w:bCs/>
                <w:color w:val="000000"/>
              </w:rPr>
            </w:pPr>
            <w:r w:rsidRPr="00C9779C">
              <w:rPr>
                <w:rFonts w:cs="Times New Roman"/>
                <w:color w:val="0070C0"/>
              </w:rPr>
              <w:t>66%</w:t>
            </w:r>
          </w:p>
        </w:tc>
      </w:tr>
    </w:tbl>
    <w:p w:rsidR="00431FEF" w:rsidRPr="00D91C32" w:rsidRDefault="00431FEF" w:rsidP="00D91C32">
      <w:pPr>
        <w:spacing w:after="0"/>
        <w:jc w:val="center"/>
        <w:rPr>
          <w:sz w:val="28"/>
          <w:szCs w:val="28"/>
        </w:rPr>
      </w:pPr>
    </w:p>
    <w:p w:rsidR="00AF1B5D" w:rsidRPr="00E75100" w:rsidRDefault="00AF1B5D" w:rsidP="00567ADC">
      <w:pPr>
        <w:spacing w:after="0" w:line="240" w:lineRule="auto"/>
        <w:jc w:val="center"/>
        <w:rPr>
          <w:rFonts w:ascii="Impact" w:eastAsia="Times New Roman" w:hAnsi="Impact" w:cs="Times New Roman"/>
          <w:color w:val="2F5496" w:themeColor="accent1" w:themeShade="BF"/>
          <w:sz w:val="44"/>
          <w:szCs w:val="24"/>
        </w:rPr>
      </w:pPr>
      <w:r w:rsidRPr="00E75100">
        <w:rPr>
          <w:rFonts w:ascii="Impact" w:eastAsia="Times New Roman" w:hAnsi="Impact" w:cs="Times New Roman"/>
          <w:color w:val="2F5496" w:themeColor="accent1" w:themeShade="BF"/>
          <w:sz w:val="44"/>
          <w:szCs w:val="24"/>
        </w:rPr>
        <w:t xml:space="preserve">CONTACT </w:t>
      </w:r>
      <w:r w:rsidR="005E4675">
        <w:rPr>
          <w:rFonts w:ascii="Impact" w:eastAsia="Times New Roman" w:hAnsi="Impact" w:cs="Times New Roman"/>
          <w:color w:val="2F5496" w:themeColor="accent1" w:themeShade="BF"/>
          <w:sz w:val="44"/>
          <w:szCs w:val="24"/>
        </w:rPr>
        <w:t>INFORMATION</w:t>
      </w:r>
      <w:r w:rsidRPr="00E75100">
        <w:rPr>
          <w:rFonts w:ascii="Impact" w:eastAsia="Times New Roman" w:hAnsi="Impact" w:cs="Times New Roman"/>
          <w:color w:val="2F5496" w:themeColor="accent1" w:themeShade="BF"/>
          <w:sz w:val="44"/>
          <w:szCs w:val="24"/>
        </w:rPr>
        <w:t>:</w:t>
      </w:r>
    </w:p>
    <w:p w:rsidR="005E4675" w:rsidRDefault="005E4675" w:rsidP="005E4675">
      <w:pPr>
        <w:spacing w:after="0"/>
        <w:jc w:val="both"/>
        <w:rPr>
          <w:rFonts w:cs="Calibri"/>
          <w:b/>
          <w:spacing w:val="-3"/>
        </w:rPr>
      </w:pPr>
    </w:p>
    <w:p w:rsidR="00D265DB" w:rsidRPr="00567ADC" w:rsidRDefault="00567ADC" w:rsidP="005E4675">
      <w:pPr>
        <w:spacing w:after="0"/>
        <w:rPr>
          <w:b/>
        </w:rPr>
      </w:pPr>
      <w:r>
        <w:rPr>
          <w:b/>
        </w:rPr>
        <w:t xml:space="preserve">MAIN </w:t>
      </w:r>
      <w:r w:rsidRPr="00567ADC">
        <w:rPr>
          <w:b/>
        </w:rPr>
        <w:t>POINT OF CONTACT:</w:t>
      </w:r>
      <w:r w:rsidR="00D91C32">
        <w:rPr>
          <w:b/>
        </w:rPr>
        <w:t xml:space="preserve"> </w:t>
      </w:r>
      <w:r w:rsidR="00431FEF">
        <w:rPr>
          <w:b/>
        </w:rPr>
        <w:tab/>
      </w:r>
      <w:r w:rsidR="00431FEF">
        <w:rPr>
          <w:b/>
        </w:rPr>
        <w:tab/>
      </w:r>
      <w:r w:rsidR="00431FEF">
        <w:rPr>
          <w:b/>
        </w:rPr>
        <w:tab/>
      </w:r>
      <w:r w:rsidR="00431FEF">
        <w:rPr>
          <w:b/>
        </w:rPr>
        <w:tab/>
      </w:r>
      <w:r w:rsidR="00431FEF">
        <w:rPr>
          <w:b/>
        </w:rPr>
        <w:tab/>
      </w:r>
      <w:r w:rsidR="00431FEF">
        <w:rPr>
          <w:b/>
        </w:rPr>
        <w:tab/>
      </w:r>
      <w:r w:rsidR="00431FEF" w:rsidRPr="00567ADC">
        <w:rPr>
          <w:b/>
        </w:rPr>
        <w:t>BACKUP POINT OF CONTACT:</w:t>
      </w:r>
    </w:p>
    <w:p w:rsidR="00431FEF" w:rsidRDefault="00B30B34" w:rsidP="00431FEF">
      <w:pPr>
        <w:spacing w:after="0"/>
      </w:pPr>
      <w:r>
        <w:t>Brett Ekeland</w:t>
      </w:r>
      <w:r w:rsidR="00D91C32">
        <w:t xml:space="preserve"> </w:t>
      </w:r>
      <w:r>
        <w:tab/>
      </w:r>
      <w:r>
        <w:tab/>
      </w:r>
      <w:r>
        <w:tab/>
      </w:r>
      <w:r>
        <w:tab/>
      </w:r>
      <w:r>
        <w:tab/>
      </w:r>
      <w:r>
        <w:tab/>
      </w:r>
      <w:r>
        <w:tab/>
      </w:r>
      <w:r>
        <w:tab/>
        <w:t>Lisa May</w:t>
      </w:r>
    </w:p>
    <w:p w:rsidR="00B30B34" w:rsidRDefault="00B30B34" w:rsidP="00567ADC">
      <w:pPr>
        <w:spacing w:after="0"/>
      </w:pPr>
      <w:r>
        <w:t>Inside Sales Representative</w:t>
      </w:r>
      <w:r>
        <w:tab/>
      </w:r>
      <w:r>
        <w:tab/>
      </w:r>
      <w:r>
        <w:tab/>
      </w:r>
      <w:r>
        <w:tab/>
      </w:r>
      <w:r>
        <w:tab/>
      </w:r>
      <w:r>
        <w:tab/>
        <w:t>Senior Customer Service Representative</w:t>
      </w:r>
    </w:p>
    <w:p w:rsidR="00D91C32" w:rsidRPr="00431FEF" w:rsidRDefault="00E31C2B" w:rsidP="00567ADC">
      <w:pPr>
        <w:spacing w:after="0"/>
      </w:pPr>
      <w:r>
        <w:rPr>
          <w:rStyle w:val="Hyperlink"/>
        </w:rPr>
        <w:t>Brett.E</w:t>
      </w:r>
      <w:r w:rsidR="00B30B34">
        <w:rPr>
          <w:rStyle w:val="Hyperlink"/>
        </w:rPr>
        <w:t>keland@graybar.com</w:t>
      </w:r>
      <w:r w:rsidR="00431FEF">
        <w:rPr>
          <w:rStyle w:val="Hyperlink"/>
          <w:u w:val="none"/>
        </w:rPr>
        <w:tab/>
      </w:r>
      <w:r w:rsidR="00431FEF">
        <w:rPr>
          <w:rStyle w:val="Hyperlink"/>
          <w:u w:val="none"/>
        </w:rPr>
        <w:tab/>
      </w:r>
      <w:r w:rsidR="00431FEF">
        <w:rPr>
          <w:rStyle w:val="Hyperlink"/>
          <w:u w:val="none"/>
        </w:rPr>
        <w:tab/>
      </w:r>
      <w:r w:rsidR="00431FEF">
        <w:rPr>
          <w:rStyle w:val="Hyperlink"/>
          <w:u w:val="none"/>
        </w:rPr>
        <w:tab/>
      </w:r>
      <w:r w:rsidR="00431FEF">
        <w:rPr>
          <w:rStyle w:val="Hyperlink"/>
          <w:u w:val="none"/>
        </w:rPr>
        <w:tab/>
      </w:r>
      <w:r w:rsidR="00431FEF">
        <w:rPr>
          <w:rStyle w:val="Hyperlink"/>
          <w:u w:val="none"/>
        </w:rPr>
        <w:tab/>
      </w:r>
      <w:r>
        <w:rPr>
          <w:rStyle w:val="Hyperlink"/>
        </w:rPr>
        <w:t>Lisa.M</w:t>
      </w:r>
      <w:r w:rsidR="00B30B34">
        <w:rPr>
          <w:rStyle w:val="Hyperlink"/>
        </w:rPr>
        <w:t>ay@graybar.com</w:t>
      </w:r>
    </w:p>
    <w:p w:rsidR="00D91C32" w:rsidRDefault="00B30B34" w:rsidP="00567ADC">
      <w:pPr>
        <w:spacing w:after="0"/>
      </w:pPr>
      <w:r>
        <w:t>Direct: 208-429-6126</w:t>
      </w:r>
      <w:r>
        <w:tab/>
      </w:r>
      <w:r>
        <w:tab/>
      </w:r>
      <w:r>
        <w:tab/>
      </w:r>
      <w:r>
        <w:tab/>
      </w:r>
      <w:r>
        <w:tab/>
      </w:r>
      <w:r>
        <w:tab/>
      </w:r>
      <w:r>
        <w:tab/>
        <w:t>Direct: 208-429-6140</w:t>
      </w:r>
    </w:p>
    <w:p w:rsidR="00D91C32" w:rsidRDefault="00D91C32" w:rsidP="00567ADC">
      <w:pPr>
        <w:spacing w:after="0"/>
      </w:pPr>
      <w:r>
        <w:t>Office: 208-429-6100</w:t>
      </w:r>
      <w:r w:rsidR="00431FEF">
        <w:tab/>
      </w:r>
      <w:r w:rsidR="00431FEF">
        <w:tab/>
      </w:r>
      <w:r w:rsidR="00431FEF">
        <w:tab/>
      </w:r>
      <w:r w:rsidR="00431FEF">
        <w:tab/>
      </w:r>
      <w:r w:rsidR="00431FEF">
        <w:tab/>
      </w:r>
      <w:r w:rsidR="00431FEF">
        <w:tab/>
      </w:r>
      <w:r w:rsidR="00431FEF">
        <w:tab/>
      </w:r>
      <w:r w:rsidR="00B30B34">
        <w:t>Office: 208-429-6100</w:t>
      </w:r>
    </w:p>
    <w:p w:rsidR="00D265DB" w:rsidRDefault="00D265DB" w:rsidP="00D265DB">
      <w:pPr>
        <w:spacing w:after="0"/>
      </w:pPr>
    </w:p>
    <w:p w:rsidR="00D265DB" w:rsidRPr="00D265DB" w:rsidRDefault="00D265DB" w:rsidP="00431FEF">
      <w:pPr>
        <w:spacing w:after="0"/>
        <w:jc w:val="center"/>
        <w:rPr>
          <w:b/>
        </w:rPr>
      </w:pPr>
      <w:r w:rsidRPr="00D265DB">
        <w:rPr>
          <w:b/>
        </w:rPr>
        <w:t>FOR INVOICING ISSUES:</w:t>
      </w:r>
    </w:p>
    <w:p w:rsidR="00D265DB" w:rsidRDefault="00B30B34" w:rsidP="00B30B34">
      <w:pPr>
        <w:spacing w:after="0"/>
        <w:jc w:val="center"/>
      </w:pPr>
      <w:r>
        <w:t>Ned Sahin</w:t>
      </w:r>
    </w:p>
    <w:p w:rsidR="00B30B34" w:rsidRDefault="00B30B34" w:rsidP="00B30B34">
      <w:pPr>
        <w:spacing w:after="0"/>
        <w:jc w:val="center"/>
      </w:pPr>
      <w:r>
        <w:t>Financial Manager</w:t>
      </w:r>
    </w:p>
    <w:p w:rsidR="00B30B34" w:rsidRDefault="00E97F76" w:rsidP="00B30B34">
      <w:pPr>
        <w:spacing w:after="0"/>
        <w:jc w:val="center"/>
      </w:pPr>
      <w:hyperlink r:id="rId5" w:history="1">
        <w:r w:rsidR="00E31C2B" w:rsidRPr="00286B04">
          <w:rPr>
            <w:rStyle w:val="Hyperlink"/>
          </w:rPr>
          <w:t>Ned.Sahin@graybar.com</w:t>
        </w:r>
      </w:hyperlink>
    </w:p>
    <w:p w:rsidR="00E31C2B" w:rsidRDefault="00E31C2B" w:rsidP="00B30B34">
      <w:pPr>
        <w:spacing w:after="0"/>
        <w:jc w:val="center"/>
      </w:pPr>
      <w:r>
        <w:t>Direct: 425-203-1556</w:t>
      </w:r>
    </w:p>
    <w:p w:rsidR="00E31C2B" w:rsidRDefault="00E31C2B" w:rsidP="00B30B34">
      <w:pPr>
        <w:spacing w:after="0"/>
        <w:jc w:val="center"/>
      </w:pPr>
      <w:r>
        <w:t>Office: 425-203-1500</w:t>
      </w:r>
    </w:p>
    <w:p w:rsidR="00E31C2B" w:rsidRDefault="00E31C2B" w:rsidP="00B30B34">
      <w:pPr>
        <w:spacing w:after="0"/>
        <w:jc w:val="center"/>
        <w:rPr>
          <w:b/>
        </w:rPr>
      </w:pPr>
    </w:p>
    <w:p w:rsidR="00D265DB" w:rsidRPr="00D265DB" w:rsidRDefault="00D265DB" w:rsidP="00567ADC">
      <w:pPr>
        <w:spacing w:after="0" w:line="240" w:lineRule="auto"/>
        <w:jc w:val="center"/>
        <w:rPr>
          <w:rFonts w:ascii="Impact" w:eastAsia="Times New Roman" w:hAnsi="Impact" w:cs="Times New Roman"/>
          <w:color w:val="2F5496" w:themeColor="accent1" w:themeShade="BF"/>
          <w:sz w:val="44"/>
          <w:szCs w:val="24"/>
        </w:rPr>
      </w:pPr>
      <w:r w:rsidRPr="00D265DB">
        <w:rPr>
          <w:rFonts w:ascii="Impact" w:eastAsia="Times New Roman" w:hAnsi="Impact" w:cs="Times New Roman"/>
          <w:color w:val="2F5496" w:themeColor="accent1" w:themeShade="BF"/>
          <w:sz w:val="44"/>
          <w:szCs w:val="24"/>
        </w:rPr>
        <w:t>PHYSICAL LOCATIONS:</w:t>
      </w:r>
    </w:p>
    <w:p w:rsidR="005434DA" w:rsidRPr="00431FEF" w:rsidRDefault="005434DA" w:rsidP="005434DA">
      <w:pPr>
        <w:spacing w:after="0"/>
        <w:jc w:val="center"/>
        <w:rPr>
          <w:b/>
          <w:sz w:val="28"/>
          <w:szCs w:val="32"/>
        </w:rPr>
      </w:pPr>
      <w:r w:rsidRPr="00431FEF">
        <w:rPr>
          <w:b/>
          <w:sz w:val="28"/>
          <w:szCs w:val="32"/>
        </w:rPr>
        <w:t>Graybar Electric</w:t>
      </w:r>
    </w:p>
    <w:p w:rsidR="00D265DB" w:rsidRPr="00431FEF" w:rsidRDefault="005434DA" w:rsidP="005434DA">
      <w:pPr>
        <w:spacing w:after="0"/>
        <w:jc w:val="center"/>
        <w:rPr>
          <w:b/>
          <w:sz w:val="28"/>
          <w:szCs w:val="32"/>
        </w:rPr>
      </w:pPr>
      <w:r w:rsidRPr="00431FEF">
        <w:rPr>
          <w:b/>
          <w:sz w:val="28"/>
          <w:szCs w:val="32"/>
        </w:rPr>
        <w:t>801 S. 13</w:t>
      </w:r>
      <w:r w:rsidRPr="00431FEF">
        <w:rPr>
          <w:b/>
          <w:sz w:val="28"/>
          <w:szCs w:val="32"/>
          <w:vertAlign w:val="superscript"/>
        </w:rPr>
        <w:t>th</w:t>
      </w:r>
      <w:r w:rsidRPr="00431FEF">
        <w:rPr>
          <w:b/>
          <w:sz w:val="28"/>
          <w:szCs w:val="32"/>
        </w:rPr>
        <w:t xml:space="preserve"> St.</w:t>
      </w:r>
    </w:p>
    <w:p w:rsidR="00567ADC" w:rsidRPr="00431FEF" w:rsidRDefault="005434DA" w:rsidP="005434DA">
      <w:pPr>
        <w:spacing w:after="0"/>
        <w:jc w:val="center"/>
        <w:rPr>
          <w:b/>
          <w:sz w:val="28"/>
          <w:szCs w:val="32"/>
        </w:rPr>
      </w:pPr>
      <w:r w:rsidRPr="00431FEF">
        <w:rPr>
          <w:b/>
          <w:sz w:val="28"/>
          <w:szCs w:val="32"/>
        </w:rPr>
        <w:t>Boise, ID 83702</w:t>
      </w:r>
    </w:p>
    <w:p w:rsidR="00F030AD" w:rsidRDefault="00F030AD" w:rsidP="006B14BF">
      <w:pPr>
        <w:spacing w:after="0"/>
        <w:jc w:val="both"/>
        <w:rPr>
          <w:b/>
        </w:rPr>
      </w:pPr>
      <w:r>
        <w:rPr>
          <w:b/>
        </w:rPr>
        <w:br w:type="page"/>
      </w:r>
    </w:p>
    <w:p w:rsidR="00567ADC" w:rsidRDefault="00567ADC" w:rsidP="006B14BF">
      <w:pPr>
        <w:spacing w:after="0"/>
        <w:jc w:val="both"/>
        <w:rPr>
          <w:b/>
        </w:rPr>
      </w:pPr>
    </w:p>
    <w:p w:rsidR="00D265DB" w:rsidRPr="00567ADC" w:rsidRDefault="00567ADC" w:rsidP="00567ADC">
      <w:pPr>
        <w:spacing w:after="0" w:line="240" w:lineRule="auto"/>
        <w:jc w:val="center"/>
        <w:rPr>
          <w:rFonts w:ascii="Impact" w:eastAsia="Times New Roman" w:hAnsi="Impact" w:cs="Times New Roman"/>
          <w:color w:val="2F5496" w:themeColor="accent1" w:themeShade="BF"/>
          <w:sz w:val="44"/>
          <w:szCs w:val="24"/>
        </w:rPr>
      </w:pPr>
      <w:r w:rsidRPr="00567ADC">
        <w:rPr>
          <w:rFonts w:ascii="Impact" w:eastAsia="Times New Roman" w:hAnsi="Impact" w:cs="Times New Roman"/>
          <w:color w:val="2F5496" w:themeColor="accent1" w:themeShade="BF"/>
          <w:sz w:val="44"/>
          <w:szCs w:val="24"/>
        </w:rPr>
        <w:t>ORDERING INFORMATION</w:t>
      </w:r>
      <w:r>
        <w:rPr>
          <w:rFonts w:ascii="Impact" w:eastAsia="Times New Roman" w:hAnsi="Impact" w:cs="Times New Roman"/>
          <w:color w:val="2F5496" w:themeColor="accent1" w:themeShade="BF"/>
          <w:sz w:val="44"/>
          <w:szCs w:val="24"/>
        </w:rPr>
        <w:t>:</w:t>
      </w:r>
    </w:p>
    <w:p w:rsidR="00567ADC" w:rsidRDefault="00567ADC" w:rsidP="006B14BF">
      <w:pPr>
        <w:spacing w:after="0"/>
        <w:jc w:val="both"/>
        <w:rPr>
          <w:b/>
        </w:rPr>
      </w:pPr>
    </w:p>
    <w:p w:rsidR="00567ADC" w:rsidRPr="00D265DB" w:rsidRDefault="00567ADC" w:rsidP="00567ADC">
      <w:pPr>
        <w:spacing w:after="0"/>
        <w:rPr>
          <w:b/>
        </w:rPr>
      </w:pPr>
      <w:r>
        <w:rPr>
          <w:b/>
        </w:rPr>
        <w:t>HOW TO PLACE</w:t>
      </w:r>
      <w:r w:rsidRPr="00D265DB">
        <w:rPr>
          <w:b/>
        </w:rPr>
        <w:t xml:space="preserve"> AN ORDER ONLINE:</w:t>
      </w:r>
    </w:p>
    <w:p w:rsidR="00567ADC" w:rsidRDefault="00D6444F" w:rsidP="00665342">
      <w:pPr>
        <w:pStyle w:val="ListParagraph"/>
        <w:numPr>
          <w:ilvl w:val="0"/>
          <w:numId w:val="14"/>
        </w:numPr>
        <w:spacing w:after="0"/>
      </w:pPr>
      <w:r>
        <w:t>Go to</w:t>
      </w:r>
      <w:r w:rsidR="005434DA">
        <w:t xml:space="preserve"> </w:t>
      </w:r>
      <w:hyperlink r:id="rId6" w:history="1">
        <w:r w:rsidR="005434DA" w:rsidRPr="004B0754">
          <w:rPr>
            <w:rStyle w:val="Hyperlink"/>
          </w:rPr>
          <w:t>www.graybar.com</w:t>
        </w:r>
      </w:hyperlink>
      <w:r w:rsidR="005434DA">
        <w:t xml:space="preserve"> (Use Google Chrome if possible)</w:t>
      </w:r>
    </w:p>
    <w:p w:rsidR="005434DA" w:rsidRDefault="00D6444F" w:rsidP="00665342">
      <w:pPr>
        <w:pStyle w:val="ListParagraph"/>
        <w:numPr>
          <w:ilvl w:val="0"/>
          <w:numId w:val="14"/>
        </w:numPr>
        <w:spacing w:after="0"/>
      </w:pPr>
      <w:r>
        <w:t>In the upper right-hand corner, click the “Sign-in/Register” drop-down</w:t>
      </w:r>
    </w:p>
    <w:p w:rsidR="004538F8" w:rsidRDefault="00D6444F" w:rsidP="004538F8">
      <w:pPr>
        <w:pStyle w:val="ListParagraph"/>
        <w:numPr>
          <w:ilvl w:val="0"/>
          <w:numId w:val="14"/>
        </w:numPr>
        <w:spacing w:after="0"/>
      </w:pPr>
      <w:r>
        <w:t xml:space="preserve">If you </w:t>
      </w:r>
      <w:r w:rsidRPr="004538F8">
        <w:rPr>
          <w:u w:val="single"/>
        </w:rPr>
        <w:t>have not</w:t>
      </w:r>
      <w:r>
        <w:t xml:space="preserve"> signed up for online ordering: </w:t>
      </w:r>
    </w:p>
    <w:p w:rsidR="004538F8" w:rsidRDefault="00D6444F" w:rsidP="004538F8">
      <w:pPr>
        <w:pStyle w:val="ListParagraph"/>
        <w:numPr>
          <w:ilvl w:val="1"/>
          <w:numId w:val="14"/>
        </w:numPr>
        <w:spacing w:after="0"/>
      </w:pPr>
      <w:r>
        <w:t xml:space="preserve">Click the “Register” button at the bottom of the drop-down menu and fill out the requested information. </w:t>
      </w:r>
    </w:p>
    <w:p w:rsidR="004538F8" w:rsidRDefault="00D6444F" w:rsidP="004538F8">
      <w:pPr>
        <w:pStyle w:val="ListParagraph"/>
        <w:numPr>
          <w:ilvl w:val="1"/>
          <w:numId w:val="14"/>
        </w:numPr>
        <w:spacing w:after="0"/>
      </w:pPr>
      <w:r>
        <w:t xml:space="preserve">Once completed, you will receive a confirmation request email. Confirm the request. </w:t>
      </w:r>
    </w:p>
    <w:p w:rsidR="00D6444F" w:rsidRDefault="00D6444F" w:rsidP="004538F8">
      <w:pPr>
        <w:pStyle w:val="ListParagraph"/>
        <w:numPr>
          <w:ilvl w:val="1"/>
          <w:numId w:val="14"/>
        </w:numPr>
        <w:spacing w:after="0"/>
      </w:pPr>
      <w:r>
        <w:t>Graybar will process your request within 48hrs. You will receive a completion email once Graybar has assigned your login to your Graybar account number.</w:t>
      </w:r>
    </w:p>
    <w:p w:rsidR="004538F8" w:rsidRDefault="00D6444F" w:rsidP="004538F8">
      <w:pPr>
        <w:pStyle w:val="ListParagraph"/>
        <w:numPr>
          <w:ilvl w:val="0"/>
          <w:numId w:val="14"/>
        </w:numPr>
        <w:spacing w:after="0"/>
      </w:pPr>
      <w:r>
        <w:t>If you are already registered for online ordering:</w:t>
      </w:r>
    </w:p>
    <w:p w:rsidR="00D6444F" w:rsidRDefault="00665342" w:rsidP="004538F8">
      <w:pPr>
        <w:pStyle w:val="ListParagraph"/>
        <w:numPr>
          <w:ilvl w:val="1"/>
          <w:numId w:val="14"/>
        </w:numPr>
        <w:spacing w:after="0"/>
      </w:pPr>
      <w:r>
        <w:t>Login using your email address and password. Click “Forgot your Password?” if applicable</w:t>
      </w:r>
    </w:p>
    <w:p w:rsidR="00665342" w:rsidRDefault="00665342" w:rsidP="004538F8">
      <w:pPr>
        <w:pStyle w:val="ListParagraph"/>
        <w:numPr>
          <w:ilvl w:val="0"/>
          <w:numId w:val="14"/>
        </w:numPr>
        <w:spacing w:after="0"/>
      </w:pPr>
      <w:r>
        <w:t>Click “Ship To” in the upper right hand corner near the small white truck symbol.</w:t>
      </w:r>
      <w:r w:rsidR="00004733">
        <w:t xml:space="preserve"> Select an address. There may or may not be more than one to choose from. </w:t>
      </w:r>
    </w:p>
    <w:p w:rsidR="00BB67E4" w:rsidRDefault="00004733" w:rsidP="00004733">
      <w:pPr>
        <w:pStyle w:val="ListParagraph"/>
        <w:numPr>
          <w:ilvl w:val="1"/>
          <w:numId w:val="16"/>
        </w:numPr>
        <w:spacing w:after="0"/>
      </w:pPr>
      <w:r>
        <w:t>If your address is not listed</w:t>
      </w:r>
      <w:r w:rsidR="00D446D1">
        <w:t xml:space="preserve">, </w:t>
      </w:r>
      <w:r w:rsidR="00BB67E4">
        <w:t>select the 5-digit account number at the top. Y</w:t>
      </w:r>
      <w:r w:rsidR="00D446D1">
        <w:t>ou can</w:t>
      </w:r>
      <w:r w:rsidR="00BB67E4">
        <w:t xml:space="preserve"> change it to the correct address upon checkout</w:t>
      </w:r>
      <w:r w:rsidR="004538F8">
        <w:t xml:space="preserve">. </w:t>
      </w:r>
      <w:r w:rsidR="00BB67E4">
        <w:t>See step</w:t>
      </w:r>
      <w:r w:rsidR="004538F8">
        <w:t xml:space="preserve"> 9a.</w:t>
      </w:r>
      <w:r w:rsidR="00BB67E4">
        <w:t xml:space="preserve"> </w:t>
      </w:r>
    </w:p>
    <w:p w:rsidR="00BB67E4" w:rsidRDefault="00BB67E4" w:rsidP="00BB67E4">
      <w:pPr>
        <w:pStyle w:val="ListParagraph"/>
        <w:numPr>
          <w:ilvl w:val="1"/>
          <w:numId w:val="16"/>
        </w:numPr>
        <w:spacing w:after="0"/>
      </w:pPr>
      <w:r>
        <w:t xml:space="preserve">Also, you may request to add a ship-to account number (contact Lisa or Jon) for your location so that you do not have to manually input your address each time you order online. </w:t>
      </w:r>
    </w:p>
    <w:p w:rsidR="00BB67E4" w:rsidRDefault="00BB67E4" w:rsidP="004538F8">
      <w:pPr>
        <w:pStyle w:val="ListParagraph"/>
        <w:numPr>
          <w:ilvl w:val="0"/>
          <w:numId w:val="14"/>
        </w:numPr>
        <w:spacing w:after="0"/>
      </w:pPr>
      <w:r>
        <w:t xml:space="preserve">Begin shopping. You can either use the search bar at the top or select an item category below. These are general product categories and are not based on the State Contract Categories. Select at your discretion. </w:t>
      </w:r>
    </w:p>
    <w:p w:rsidR="00BB67E4" w:rsidRDefault="00BB67E4" w:rsidP="004538F8">
      <w:pPr>
        <w:pStyle w:val="ListParagraph"/>
        <w:numPr>
          <w:ilvl w:val="0"/>
          <w:numId w:val="14"/>
        </w:numPr>
        <w:spacing w:after="0"/>
      </w:pPr>
      <w:r>
        <w:t>When you find material you would like to purchase, change your quantity and click “Add to Cart”.</w:t>
      </w:r>
    </w:p>
    <w:p w:rsidR="00BB67E4" w:rsidRDefault="00BB67E4" w:rsidP="004538F8">
      <w:pPr>
        <w:pStyle w:val="ListParagraph"/>
        <w:numPr>
          <w:ilvl w:val="0"/>
          <w:numId w:val="14"/>
        </w:numPr>
        <w:spacing w:after="0"/>
      </w:pPr>
      <w:r>
        <w:t>When you are ready to checkout, click “Checkout”</w:t>
      </w:r>
    </w:p>
    <w:p w:rsidR="004538F8" w:rsidRDefault="004538F8" w:rsidP="004538F8">
      <w:pPr>
        <w:pStyle w:val="ListParagraph"/>
        <w:numPr>
          <w:ilvl w:val="0"/>
          <w:numId w:val="14"/>
        </w:numPr>
        <w:spacing w:after="0"/>
      </w:pPr>
      <w:r>
        <w:t xml:space="preserve">Confirm the information listed including the account and address. </w:t>
      </w:r>
    </w:p>
    <w:p w:rsidR="004538F8" w:rsidRDefault="004538F8" w:rsidP="004538F8">
      <w:pPr>
        <w:pStyle w:val="ListParagraph"/>
        <w:numPr>
          <w:ilvl w:val="1"/>
          <w:numId w:val="14"/>
        </w:numPr>
        <w:spacing w:after="0"/>
      </w:pPr>
      <w:r>
        <w:t xml:space="preserve">If you need to input a manual address, uncheck the box next to “same as ship-to Account address” under “2) Delivery method”. This will open fields for manual address entry. </w:t>
      </w:r>
    </w:p>
    <w:p w:rsidR="004538F8" w:rsidRDefault="004538F8" w:rsidP="004538F8">
      <w:pPr>
        <w:pStyle w:val="ListParagraph"/>
        <w:numPr>
          <w:ilvl w:val="1"/>
          <w:numId w:val="14"/>
        </w:numPr>
        <w:spacing w:after="0"/>
      </w:pPr>
      <w:r>
        <w:t>If the order information looks accurate, click “Continue”.</w:t>
      </w:r>
    </w:p>
    <w:p w:rsidR="004538F8" w:rsidRDefault="004538F8" w:rsidP="004538F8">
      <w:pPr>
        <w:pStyle w:val="ListParagraph"/>
        <w:numPr>
          <w:ilvl w:val="0"/>
          <w:numId w:val="14"/>
        </w:numPr>
        <w:spacing w:after="0"/>
      </w:pPr>
      <w:r>
        <w:t>Fill out the Payment Method info and click “Continue”</w:t>
      </w:r>
    </w:p>
    <w:p w:rsidR="004538F8" w:rsidRDefault="004538F8" w:rsidP="004538F8">
      <w:pPr>
        <w:pStyle w:val="ListParagraph"/>
        <w:numPr>
          <w:ilvl w:val="0"/>
          <w:numId w:val="14"/>
        </w:numPr>
        <w:spacing w:after="0"/>
      </w:pPr>
      <w:r>
        <w:t>Review Order. If</w:t>
      </w:r>
      <w:r w:rsidR="00196D82">
        <w:t xml:space="preserve"> all information is correct, click “Place Order”.</w:t>
      </w:r>
    </w:p>
    <w:p w:rsidR="00D6444F" w:rsidRPr="00D6444F" w:rsidRDefault="00D6444F" w:rsidP="00D6444F">
      <w:pPr>
        <w:spacing w:after="0"/>
        <w:rPr>
          <w:b/>
        </w:rPr>
      </w:pPr>
    </w:p>
    <w:p w:rsidR="00567ADC" w:rsidRDefault="00567ADC" w:rsidP="006B14BF">
      <w:pPr>
        <w:spacing w:after="0"/>
        <w:jc w:val="both"/>
        <w:rPr>
          <w:b/>
        </w:rPr>
      </w:pPr>
    </w:p>
    <w:p w:rsidR="00567ADC" w:rsidRPr="00D265DB" w:rsidRDefault="00567ADC" w:rsidP="00567ADC">
      <w:pPr>
        <w:spacing w:after="0"/>
        <w:rPr>
          <w:b/>
        </w:rPr>
      </w:pPr>
      <w:r>
        <w:rPr>
          <w:b/>
        </w:rPr>
        <w:t>HOW TO PLACE</w:t>
      </w:r>
      <w:r w:rsidRPr="00D265DB">
        <w:rPr>
          <w:b/>
        </w:rPr>
        <w:t xml:space="preserve"> AN ORDER OVER THE PHONE:</w:t>
      </w:r>
    </w:p>
    <w:p w:rsidR="00567ADC" w:rsidRDefault="00E31C2B" w:rsidP="00567ADC">
      <w:pPr>
        <w:spacing w:after="0"/>
      </w:pPr>
      <w:r>
        <w:t>Call Brett Ekeland</w:t>
      </w:r>
      <w:r w:rsidR="00004733">
        <w:t>,</w:t>
      </w:r>
      <w:r>
        <w:t xml:space="preserve"> Lisa May</w:t>
      </w:r>
      <w:r w:rsidR="00004733">
        <w:t xml:space="preserve"> (Listed as Primary and Secondary contacts) or our main office @ 208-429-6100. </w:t>
      </w:r>
    </w:p>
    <w:p w:rsidR="00567ADC" w:rsidRDefault="00567ADC" w:rsidP="00567ADC">
      <w:pPr>
        <w:spacing w:after="0"/>
      </w:pPr>
    </w:p>
    <w:p w:rsidR="00567ADC" w:rsidRPr="00D265DB" w:rsidRDefault="00567ADC" w:rsidP="00567ADC">
      <w:pPr>
        <w:spacing w:after="0"/>
        <w:rPr>
          <w:b/>
        </w:rPr>
      </w:pPr>
      <w:r>
        <w:rPr>
          <w:b/>
        </w:rPr>
        <w:t>HOW TO PLACE</w:t>
      </w:r>
      <w:r w:rsidRPr="00D265DB">
        <w:rPr>
          <w:b/>
        </w:rPr>
        <w:t xml:space="preserve"> AN ORDER VIA FAX:</w:t>
      </w:r>
    </w:p>
    <w:p w:rsidR="00567ADC" w:rsidRDefault="00004733" w:rsidP="00567ADC">
      <w:pPr>
        <w:spacing w:after="0"/>
      </w:pPr>
      <w:r>
        <w:t>Fax orders to 208-343-2707 (least preferred method)</w:t>
      </w:r>
    </w:p>
    <w:p w:rsidR="00567ADC" w:rsidRDefault="00567ADC" w:rsidP="00567ADC">
      <w:pPr>
        <w:spacing w:after="0"/>
      </w:pPr>
    </w:p>
    <w:p w:rsidR="00567ADC" w:rsidRPr="00D265DB" w:rsidRDefault="00567ADC" w:rsidP="00567ADC">
      <w:pPr>
        <w:spacing w:after="0"/>
        <w:rPr>
          <w:b/>
        </w:rPr>
      </w:pPr>
      <w:r>
        <w:rPr>
          <w:b/>
        </w:rPr>
        <w:t>HOW TO PLACE</w:t>
      </w:r>
      <w:r w:rsidRPr="00D265DB">
        <w:rPr>
          <w:b/>
        </w:rPr>
        <w:t xml:space="preserve"> AN ORDER IN PERSON:</w:t>
      </w:r>
    </w:p>
    <w:p w:rsidR="00567ADC" w:rsidRDefault="00004733" w:rsidP="00567ADC">
      <w:pPr>
        <w:spacing w:after="0"/>
      </w:pPr>
      <w:r>
        <w:t>We have a counter where you can place orders: 801 S. 13</w:t>
      </w:r>
      <w:r w:rsidRPr="00004733">
        <w:rPr>
          <w:vertAlign w:val="superscript"/>
        </w:rPr>
        <w:t>th</w:t>
      </w:r>
      <w:r>
        <w:t xml:space="preserve"> St in Boise, ID 83702.</w:t>
      </w:r>
    </w:p>
    <w:p w:rsidR="00D265DB" w:rsidRDefault="00D265DB" w:rsidP="006B14BF">
      <w:pPr>
        <w:spacing w:after="0"/>
        <w:jc w:val="both"/>
        <w:rPr>
          <w:b/>
        </w:rPr>
      </w:pPr>
    </w:p>
    <w:p w:rsidR="00D265DB" w:rsidRDefault="00D265DB" w:rsidP="006B14BF">
      <w:pPr>
        <w:spacing w:after="0"/>
        <w:jc w:val="both"/>
        <w:rPr>
          <w:b/>
        </w:rPr>
      </w:pPr>
    </w:p>
    <w:p w:rsidR="00D265DB" w:rsidRPr="00567ADC" w:rsidRDefault="00567ADC" w:rsidP="00567ADC">
      <w:pPr>
        <w:spacing w:after="0" w:line="240" w:lineRule="auto"/>
        <w:jc w:val="center"/>
        <w:rPr>
          <w:rFonts w:ascii="Impact" w:eastAsia="Times New Roman" w:hAnsi="Impact" w:cs="Times New Roman"/>
          <w:color w:val="2F5496" w:themeColor="accent1" w:themeShade="BF"/>
          <w:sz w:val="44"/>
          <w:szCs w:val="24"/>
        </w:rPr>
      </w:pPr>
      <w:r w:rsidRPr="00567ADC">
        <w:rPr>
          <w:rFonts w:ascii="Impact" w:eastAsia="Times New Roman" w:hAnsi="Impact" w:cs="Times New Roman"/>
          <w:color w:val="2F5496" w:themeColor="accent1" w:themeShade="BF"/>
          <w:sz w:val="44"/>
          <w:szCs w:val="24"/>
        </w:rPr>
        <w:t>CATEGORY DESCRIPTIONS:</w:t>
      </w:r>
    </w:p>
    <w:p w:rsidR="00567ADC" w:rsidRDefault="00567ADC" w:rsidP="006B14BF">
      <w:pPr>
        <w:spacing w:after="0"/>
        <w:jc w:val="both"/>
        <w:rPr>
          <w:b/>
        </w:rPr>
      </w:pPr>
    </w:p>
    <w:p w:rsidR="00567ADC" w:rsidRDefault="00567ADC" w:rsidP="00567ADC">
      <w:pPr>
        <w:spacing w:after="0"/>
        <w:jc w:val="both"/>
      </w:pPr>
      <w:r>
        <w:t>Allowable products for each category are detailed below:</w:t>
      </w:r>
    </w:p>
    <w:p w:rsidR="00567ADC" w:rsidRPr="001963C5" w:rsidRDefault="00567ADC" w:rsidP="00567ADC">
      <w:pPr>
        <w:spacing w:after="0"/>
        <w:jc w:val="both"/>
      </w:pPr>
    </w:p>
    <w:p w:rsidR="00567ADC" w:rsidRPr="001963C5" w:rsidRDefault="00567ADC" w:rsidP="00567ADC">
      <w:pPr>
        <w:spacing w:after="0"/>
        <w:rPr>
          <w:b/>
        </w:rPr>
      </w:pPr>
      <w:r w:rsidRPr="001963C5">
        <w:rPr>
          <w:b/>
        </w:rPr>
        <w:t>MANDATORY USE CATEGORIES:</w:t>
      </w:r>
    </w:p>
    <w:p w:rsidR="00567ADC" w:rsidRPr="00580111" w:rsidRDefault="00567ADC" w:rsidP="00567ADC">
      <w:pPr>
        <w:pStyle w:val="BodyText"/>
        <w:ind w:right="0"/>
        <w:jc w:val="both"/>
        <w:rPr>
          <w:rFonts w:asciiTheme="minorHAnsi" w:hAnsiTheme="minorHAnsi"/>
          <w:color w:val="auto"/>
        </w:rPr>
      </w:pPr>
    </w:p>
    <w:p w:rsidR="00567ADC" w:rsidRPr="00580111" w:rsidRDefault="00567ADC" w:rsidP="00567ADC">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3. Lamps, Ballasts &amp; Fixtures: </w:t>
      </w:r>
      <w:r w:rsidRPr="00AF2B90">
        <w:rPr>
          <w:rFonts w:asciiTheme="minorHAnsi" w:hAnsiTheme="minorHAnsi"/>
          <w:i/>
        </w:rPr>
        <w:t>UNSPSC Codes 3911 and 3910</w:t>
      </w:r>
    </w:p>
    <w:p w:rsidR="00567ADC" w:rsidRPr="00580111" w:rsidRDefault="00567ADC" w:rsidP="00567ADC">
      <w:pPr>
        <w:pStyle w:val="BodyText"/>
        <w:ind w:right="0"/>
        <w:jc w:val="both"/>
        <w:rPr>
          <w:rFonts w:asciiTheme="minorHAnsi" w:hAnsiTheme="minorHAnsi"/>
        </w:rPr>
      </w:pPr>
      <w:r w:rsidRPr="00580111">
        <w:rPr>
          <w:rFonts w:asciiTheme="minorHAnsi" w:hAnsiTheme="minorHAnsi"/>
        </w:rPr>
        <w:t>The products allowed in this category include but are not limited to: LED/CFL lamps or bulbs, ballasts, lighting fixtures, lighting retro fit kits, light bars (non-automotive) light diffusers, track lighting, recessed l</w:t>
      </w:r>
      <w:r>
        <w:rPr>
          <w:rFonts w:asciiTheme="minorHAnsi" w:hAnsiTheme="minorHAnsi"/>
        </w:rPr>
        <w:t xml:space="preserve">ighting, lighting accessories. </w:t>
      </w:r>
      <w:r w:rsidRPr="005C1101">
        <w:rPr>
          <w:rFonts w:asciiTheme="minorHAnsi" w:hAnsiTheme="minorHAnsi"/>
          <w:b/>
        </w:rPr>
        <w:t xml:space="preserve">EXCLUDED: light towers with attached generators and portable lighting (see Category 12 Batteries and Flashlights).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567ADC" w:rsidRPr="00580111" w:rsidRDefault="00567ADC" w:rsidP="00567ADC">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4. Electrical: </w:t>
      </w:r>
      <w:r w:rsidRPr="00AF2B90">
        <w:rPr>
          <w:rFonts w:asciiTheme="minorHAnsi" w:hAnsiTheme="minorHAnsi"/>
          <w:i/>
        </w:rPr>
        <w:t>UNSPSC Codes 3912</w:t>
      </w:r>
      <w:r w:rsidRPr="00580111">
        <w:rPr>
          <w:rFonts w:asciiTheme="minorHAnsi" w:hAnsiTheme="minorHAnsi"/>
          <w:b/>
        </w:rPr>
        <w:t xml:space="preserve"> </w:t>
      </w:r>
    </w:p>
    <w:p w:rsidR="00567ADC" w:rsidRPr="005C1101" w:rsidRDefault="00567ADC" w:rsidP="00567ADC">
      <w:pPr>
        <w:pStyle w:val="BodyText"/>
        <w:ind w:right="0"/>
        <w:jc w:val="both"/>
        <w:rPr>
          <w:rFonts w:asciiTheme="minorHAnsi" w:hAnsiTheme="minorHAnsi"/>
          <w:b/>
        </w:rPr>
      </w:pPr>
      <w:r w:rsidRPr="00580111">
        <w:rPr>
          <w:rFonts w:asciiTheme="minorHAnsi" w:hAnsiTheme="minorHAnsi"/>
        </w:rPr>
        <w:t xml:space="preserve">The products allowed in this category include but are not limited to: wire, cable, connectors, relays, switches, fans, receptacles, and circuit breakers, etc.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D265DB" w:rsidRDefault="00D265DB" w:rsidP="006B14BF">
      <w:pPr>
        <w:spacing w:after="0"/>
        <w:jc w:val="both"/>
        <w:rPr>
          <w:b/>
        </w:rPr>
      </w:pPr>
    </w:p>
    <w:p w:rsidR="00D265DB" w:rsidRDefault="00D265DB" w:rsidP="006B14BF">
      <w:pPr>
        <w:spacing w:after="0"/>
        <w:jc w:val="both"/>
        <w:rPr>
          <w:b/>
        </w:rPr>
      </w:pPr>
    </w:p>
    <w:p w:rsidR="00D265DB" w:rsidRDefault="00D265DB" w:rsidP="006B14BF">
      <w:pPr>
        <w:spacing w:after="0"/>
        <w:jc w:val="both"/>
        <w:rPr>
          <w:b/>
        </w:rPr>
      </w:pPr>
    </w:p>
    <w:p w:rsidR="00F030AD" w:rsidRDefault="006B14BF" w:rsidP="00F030AD">
      <w:pPr>
        <w:spacing w:after="0"/>
        <w:jc w:val="both"/>
        <w:rPr>
          <w:u w:val="single"/>
        </w:rPr>
      </w:pPr>
      <w:r w:rsidRPr="002655FA">
        <w:rPr>
          <w:b/>
        </w:rPr>
        <w:t>AREAS:</w:t>
      </w:r>
      <w:r w:rsidR="00004733">
        <w:rPr>
          <w:b/>
        </w:rPr>
        <w:t xml:space="preserve"> </w:t>
      </w:r>
      <w:r w:rsidR="00004733" w:rsidRPr="00004733">
        <w:rPr>
          <w:highlight w:val="yellow"/>
          <w:u w:val="single"/>
        </w:rPr>
        <w:t>Areas B &amp; C only</w:t>
      </w:r>
    </w:p>
    <w:p w:rsidR="00F030AD" w:rsidRDefault="002655FA" w:rsidP="00F030AD">
      <w:pPr>
        <w:spacing w:after="0"/>
        <w:jc w:val="both"/>
      </w:pPr>
      <w:r w:rsidRPr="002655FA">
        <w:t>Areas are demonstrated by the map below:</w:t>
      </w:r>
    </w:p>
    <w:p w:rsidR="006B14BF" w:rsidRDefault="002655FA" w:rsidP="00F030AD">
      <w:pPr>
        <w:spacing w:after="0"/>
        <w:jc w:val="both"/>
      </w:pPr>
      <w:r w:rsidRPr="00580111">
        <w:rPr>
          <w:noProof/>
        </w:rPr>
        <w:lastRenderedPageBreak/>
        <w:drawing>
          <wp:inline distT="0" distB="0" distL="0" distR="0" wp14:anchorId="034C70FA" wp14:editId="2696DE32">
            <wp:extent cx="4724147" cy="730425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8333" cy="7326192"/>
                    </a:xfrm>
                    <a:prstGeom prst="rect">
                      <a:avLst/>
                    </a:prstGeom>
                  </pic:spPr>
                </pic:pic>
              </a:graphicData>
            </a:graphic>
          </wp:inline>
        </w:drawing>
      </w:r>
    </w:p>
    <w:sectPr w:rsidR="006B14BF" w:rsidSect="005E4675">
      <w:pgSz w:w="12240" w:h="15840"/>
      <w:pgMar w:top="144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4E1"/>
    <w:multiLevelType w:val="hybridMultilevel"/>
    <w:tmpl w:val="80FA8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461"/>
    <w:multiLevelType w:val="hybridMultilevel"/>
    <w:tmpl w:val="B104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81393"/>
    <w:multiLevelType w:val="hybridMultilevel"/>
    <w:tmpl w:val="58A40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A16C4"/>
    <w:multiLevelType w:val="hybridMultilevel"/>
    <w:tmpl w:val="00FE71E6"/>
    <w:lvl w:ilvl="0" w:tplc="0409000B">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19643850"/>
    <w:multiLevelType w:val="hybridMultilevel"/>
    <w:tmpl w:val="1E54E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13BCF"/>
    <w:multiLevelType w:val="hybridMultilevel"/>
    <w:tmpl w:val="00E0C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E39D6"/>
    <w:multiLevelType w:val="hybridMultilevel"/>
    <w:tmpl w:val="BB66CE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92D44"/>
    <w:multiLevelType w:val="hybridMultilevel"/>
    <w:tmpl w:val="BD5A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DA64EE"/>
    <w:multiLevelType w:val="hybridMultilevel"/>
    <w:tmpl w:val="A120E164"/>
    <w:lvl w:ilvl="0" w:tplc="88E4294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050E"/>
    <w:multiLevelType w:val="hybridMultilevel"/>
    <w:tmpl w:val="229C2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86329"/>
    <w:multiLevelType w:val="hybridMultilevel"/>
    <w:tmpl w:val="B50C0A5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15:restartNumberingAfterBreak="0">
    <w:nsid w:val="49772BDB"/>
    <w:multiLevelType w:val="hybridMultilevel"/>
    <w:tmpl w:val="42228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130876"/>
    <w:multiLevelType w:val="hybridMultilevel"/>
    <w:tmpl w:val="FAB8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67D71"/>
    <w:multiLevelType w:val="hybridMultilevel"/>
    <w:tmpl w:val="49F0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02336"/>
    <w:multiLevelType w:val="hybridMultilevel"/>
    <w:tmpl w:val="1BF4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3509"/>
    <w:multiLevelType w:val="multilevel"/>
    <w:tmpl w:val="8AEE579A"/>
    <w:lvl w:ilvl="0">
      <w:start w:val="1"/>
      <w:numFmt w:val="decimal"/>
      <w:pStyle w:val="Heading1"/>
      <w:lvlText w:val="%1"/>
      <w:lvlJc w:val="left"/>
      <w:pPr>
        <w:ind w:left="522" w:hanging="432"/>
      </w:pPr>
      <w:rPr>
        <w:rFonts w:hint="default"/>
        <w:b/>
        <w:i w:val="0"/>
        <w:color w:val="auto"/>
      </w:rPr>
    </w:lvl>
    <w:lvl w:ilvl="1">
      <w:start w:val="1"/>
      <w:numFmt w:val="decimal"/>
      <w:pStyle w:val="Heading2"/>
      <w:lvlText w:val="%1.%2"/>
      <w:lvlJc w:val="left"/>
      <w:pPr>
        <w:ind w:left="75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5"/>
  </w:num>
  <w:num w:numId="2">
    <w:abstractNumId w:val="3"/>
  </w:num>
  <w:num w:numId="3">
    <w:abstractNumId w:val="4"/>
  </w:num>
  <w:num w:numId="4">
    <w:abstractNumId w:val="0"/>
  </w:num>
  <w:num w:numId="5">
    <w:abstractNumId w:val="7"/>
  </w:num>
  <w:num w:numId="6">
    <w:abstractNumId w:val="11"/>
  </w:num>
  <w:num w:numId="7">
    <w:abstractNumId w:val="2"/>
  </w:num>
  <w:num w:numId="8">
    <w:abstractNumId w:val="9"/>
  </w:num>
  <w:num w:numId="9">
    <w:abstractNumId w:val="12"/>
  </w:num>
  <w:num w:numId="10">
    <w:abstractNumId w:val="13"/>
  </w:num>
  <w:num w:numId="11">
    <w:abstractNumId w:val="10"/>
  </w:num>
  <w:num w:numId="12">
    <w:abstractNumId w:val="1"/>
  </w:num>
  <w:num w:numId="13">
    <w:abstractNumId w:val="14"/>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C9"/>
    <w:rsid w:val="00004733"/>
    <w:rsid w:val="000E6894"/>
    <w:rsid w:val="00196D82"/>
    <w:rsid w:val="002655FA"/>
    <w:rsid w:val="003146BB"/>
    <w:rsid w:val="00403C5D"/>
    <w:rsid w:val="00431FEF"/>
    <w:rsid w:val="00450520"/>
    <w:rsid w:val="004538F8"/>
    <w:rsid w:val="005434DA"/>
    <w:rsid w:val="00567ADC"/>
    <w:rsid w:val="005C1101"/>
    <w:rsid w:val="005E4675"/>
    <w:rsid w:val="00665342"/>
    <w:rsid w:val="006B14BF"/>
    <w:rsid w:val="00701C1C"/>
    <w:rsid w:val="00851CD5"/>
    <w:rsid w:val="0093214E"/>
    <w:rsid w:val="00970821"/>
    <w:rsid w:val="009E294A"/>
    <w:rsid w:val="00AF1B5D"/>
    <w:rsid w:val="00B30B34"/>
    <w:rsid w:val="00BB537A"/>
    <w:rsid w:val="00BB67E4"/>
    <w:rsid w:val="00C13452"/>
    <w:rsid w:val="00C4276C"/>
    <w:rsid w:val="00C752C9"/>
    <w:rsid w:val="00D16C12"/>
    <w:rsid w:val="00D265DB"/>
    <w:rsid w:val="00D446D1"/>
    <w:rsid w:val="00D6444F"/>
    <w:rsid w:val="00D91C32"/>
    <w:rsid w:val="00DC0169"/>
    <w:rsid w:val="00E31C2B"/>
    <w:rsid w:val="00E97F76"/>
    <w:rsid w:val="00EA158A"/>
    <w:rsid w:val="00EA6AE4"/>
    <w:rsid w:val="00F02B58"/>
    <w:rsid w:val="00F030AD"/>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813EE-780B-4614-8692-2FF88B20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B5D"/>
    <w:pPr>
      <w:spacing w:after="200" w:line="276" w:lineRule="auto"/>
    </w:pPr>
  </w:style>
  <w:style w:type="paragraph" w:styleId="Heading1">
    <w:name w:val="heading 1"/>
    <w:basedOn w:val="BodyText"/>
    <w:next w:val="Normal"/>
    <w:link w:val="Heading1Char"/>
    <w:qFormat/>
    <w:rsid w:val="00AF1B5D"/>
    <w:pPr>
      <w:numPr>
        <w:numId w:val="1"/>
      </w:numPr>
      <w:outlineLvl w:val="0"/>
    </w:pPr>
    <w:rPr>
      <w:rFonts w:ascii="Calibri" w:hAnsi="Calibri"/>
      <w:b/>
      <w:caps/>
    </w:rPr>
  </w:style>
  <w:style w:type="paragraph" w:styleId="Heading2">
    <w:name w:val="heading 2"/>
    <w:basedOn w:val="Normal"/>
    <w:next w:val="Normal"/>
    <w:link w:val="Heading2Char"/>
    <w:unhideWhenUsed/>
    <w:qFormat/>
    <w:rsid w:val="00AF1B5D"/>
    <w:pPr>
      <w:numPr>
        <w:ilvl w:val="1"/>
        <w:numId w:val="1"/>
      </w:numPr>
      <w:spacing w:after="0" w:line="240" w:lineRule="auto"/>
      <w:ind w:left="576" w:right="-360"/>
      <w:outlineLvl w:val="1"/>
    </w:pPr>
    <w:rPr>
      <w:rFonts w:ascii="Arial" w:eastAsia="Times New Roman" w:hAnsi="Arial" w:cs="Arial"/>
      <w:b/>
      <w:bCs/>
    </w:rPr>
  </w:style>
  <w:style w:type="paragraph" w:styleId="Heading3">
    <w:name w:val="heading 3"/>
    <w:basedOn w:val="Normal"/>
    <w:next w:val="Normal"/>
    <w:link w:val="Heading3Char"/>
    <w:qFormat/>
    <w:rsid w:val="00AF1B5D"/>
    <w:pPr>
      <w:keepNext/>
      <w:numPr>
        <w:ilvl w:val="2"/>
        <w:numId w:val="1"/>
      </w:numPr>
      <w:spacing w:after="0" w:line="240" w:lineRule="auto"/>
      <w:ind w:right="-360"/>
      <w:outlineLvl w:val="2"/>
    </w:pPr>
    <w:rPr>
      <w:rFonts w:ascii="Arial" w:eastAsia="Times New Roman" w:hAnsi="Arial" w:cs="Arial"/>
      <w:b/>
      <w:bCs/>
      <w:color w:val="000000"/>
    </w:rPr>
  </w:style>
  <w:style w:type="paragraph" w:styleId="Heading4">
    <w:name w:val="heading 4"/>
    <w:basedOn w:val="Normal"/>
    <w:next w:val="Normal"/>
    <w:link w:val="Heading4Char"/>
    <w:unhideWhenUsed/>
    <w:qFormat/>
    <w:rsid w:val="00AF1B5D"/>
    <w:pPr>
      <w:keepNext/>
      <w:numPr>
        <w:ilvl w:val="3"/>
        <w:numId w:val="1"/>
      </w:numPr>
      <w:spacing w:before="240" w:after="60" w:line="240" w:lineRule="auto"/>
      <w:ind w:right="-3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AF1B5D"/>
    <w:pPr>
      <w:keepNext/>
      <w:numPr>
        <w:ilvl w:val="4"/>
        <w:numId w:val="1"/>
      </w:numPr>
      <w:spacing w:after="0" w:line="240" w:lineRule="auto"/>
      <w:ind w:right="-360"/>
      <w:outlineLvl w:val="4"/>
    </w:pPr>
    <w:rPr>
      <w:rFonts w:ascii="Arial" w:eastAsia="Times New Roman" w:hAnsi="Arial" w:cs="Arial"/>
      <w:b/>
      <w:bCs/>
      <w:color w:val="000000"/>
      <w:szCs w:val="28"/>
      <w:u w:val="single"/>
    </w:rPr>
  </w:style>
  <w:style w:type="paragraph" w:styleId="Heading6">
    <w:name w:val="heading 6"/>
    <w:basedOn w:val="Normal"/>
    <w:next w:val="Normal"/>
    <w:link w:val="Heading6Char"/>
    <w:unhideWhenUsed/>
    <w:qFormat/>
    <w:rsid w:val="00AF1B5D"/>
    <w:pPr>
      <w:numPr>
        <w:ilvl w:val="5"/>
        <w:numId w:val="1"/>
      </w:numPr>
      <w:spacing w:before="240" w:after="60" w:line="240" w:lineRule="auto"/>
      <w:ind w:right="-360"/>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AF1B5D"/>
    <w:pPr>
      <w:numPr>
        <w:ilvl w:val="6"/>
        <w:numId w:val="1"/>
      </w:numPr>
      <w:spacing w:before="240" w:after="60" w:line="240" w:lineRule="auto"/>
      <w:ind w:right="-360"/>
      <w:outlineLvl w:val="6"/>
    </w:pPr>
    <w:rPr>
      <w:rFonts w:ascii="Calibri" w:eastAsia="Times New Roman" w:hAnsi="Calibri" w:cs="Times New Roman"/>
    </w:rPr>
  </w:style>
  <w:style w:type="paragraph" w:styleId="Heading8">
    <w:name w:val="heading 8"/>
    <w:basedOn w:val="Normal"/>
    <w:next w:val="Normal"/>
    <w:link w:val="Heading8Char"/>
    <w:semiHidden/>
    <w:unhideWhenUsed/>
    <w:qFormat/>
    <w:rsid w:val="00AF1B5D"/>
    <w:pPr>
      <w:numPr>
        <w:ilvl w:val="7"/>
        <w:numId w:val="1"/>
      </w:numPr>
      <w:spacing w:before="240" w:after="60" w:line="240" w:lineRule="auto"/>
      <w:ind w:right="-360"/>
      <w:outlineLvl w:val="7"/>
    </w:pPr>
    <w:rPr>
      <w:rFonts w:ascii="Calibri" w:eastAsia="Times New Roman" w:hAnsi="Calibri" w:cs="Times New Roman"/>
      <w:i/>
      <w:iCs/>
    </w:rPr>
  </w:style>
  <w:style w:type="paragraph" w:styleId="Heading9">
    <w:name w:val="heading 9"/>
    <w:basedOn w:val="Normal"/>
    <w:next w:val="Normal"/>
    <w:link w:val="Heading9Char"/>
    <w:semiHidden/>
    <w:unhideWhenUsed/>
    <w:qFormat/>
    <w:rsid w:val="00AF1B5D"/>
    <w:pPr>
      <w:numPr>
        <w:ilvl w:val="8"/>
        <w:numId w:val="1"/>
      </w:numPr>
      <w:spacing w:before="240" w:after="60" w:line="240" w:lineRule="auto"/>
      <w:ind w:right="-3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B5D"/>
    <w:pPr>
      <w:spacing w:after="0" w:line="240" w:lineRule="auto"/>
      <w:ind w:right="-360"/>
    </w:pPr>
    <w:rPr>
      <w:rFonts w:ascii="Arial" w:eastAsia="Times New Roman" w:hAnsi="Arial" w:cs="Arial"/>
      <w:color w:val="000000"/>
    </w:rPr>
  </w:style>
  <w:style w:type="character" w:customStyle="1" w:styleId="BodyTextChar">
    <w:name w:val="Body Text Char"/>
    <w:basedOn w:val="DefaultParagraphFont"/>
    <w:link w:val="BodyText"/>
    <w:rsid w:val="00AF1B5D"/>
    <w:rPr>
      <w:rFonts w:ascii="Arial" w:eastAsia="Times New Roman" w:hAnsi="Arial" w:cs="Arial"/>
      <w:color w:val="000000"/>
    </w:rPr>
  </w:style>
  <w:style w:type="character" w:customStyle="1" w:styleId="Heading1Char">
    <w:name w:val="Heading 1 Char"/>
    <w:basedOn w:val="DefaultParagraphFont"/>
    <w:link w:val="Heading1"/>
    <w:rsid w:val="00AF1B5D"/>
    <w:rPr>
      <w:rFonts w:ascii="Calibri" w:eastAsia="Times New Roman" w:hAnsi="Calibri" w:cs="Arial"/>
      <w:b/>
      <w:caps/>
      <w:color w:val="000000"/>
    </w:rPr>
  </w:style>
  <w:style w:type="character" w:customStyle="1" w:styleId="Heading2Char">
    <w:name w:val="Heading 2 Char"/>
    <w:basedOn w:val="DefaultParagraphFont"/>
    <w:link w:val="Heading2"/>
    <w:rsid w:val="00AF1B5D"/>
    <w:rPr>
      <w:rFonts w:ascii="Arial" w:eastAsia="Times New Roman" w:hAnsi="Arial" w:cs="Arial"/>
      <w:b/>
      <w:bCs/>
    </w:rPr>
  </w:style>
  <w:style w:type="character" w:customStyle="1" w:styleId="Heading3Char">
    <w:name w:val="Heading 3 Char"/>
    <w:basedOn w:val="DefaultParagraphFont"/>
    <w:link w:val="Heading3"/>
    <w:rsid w:val="00AF1B5D"/>
    <w:rPr>
      <w:rFonts w:ascii="Arial" w:eastAsia="Times New Roman" w:hAnsi="Arial" w:cs="Arial"/>
      <w:b/>
      <w:bCs/>
      <w:color w:val="000000"/>
    </w:rPr>
  </w:style>
  <w:style w:type="character" w:customStyle="1" w:styleId="Heading4Char">
    <w:name w:val="Heading 4 Char"/>
    <w:basedOn w:val="DefaultParagraphFont"/>
    <w:link w:val="Heading4"/>
    <w:rsid w:val="00AF1B5D"/>
    <w:rPr>
      <w:rFonts w:ascii="Calibri" w:eastAsia="Times New Roman" w:hAnsi="Calibri" w:cs="Times New Roman"/>
      <w:b/>
      <w:bCs/>
      <w:sz w:val="28"/>
      <w:szCs w:val="28"/>
    </w:rPr>
  </w:style>
  <w:style w:type="character" w:customStyle="1" w:styleId="Heading5Char">
    <w:name w:val="Heading 5 Char"/>
    <w:basedOn w:val="DefaultParagraphFont"/>
    <w:link w:val="Heading5"/>
    <w:rsid w:val="00AF1B5D"/>
    <w:rPr>
      <w:rFonts w:ascii="Arial" w:eastAsia="Times New Roman" w:hAnsi="Arial" w:cs="Arial"/>
      <w:b/>
      <w:bCs/>
      <w:color w:val="000000"/>
      <w:szCs w:val="28"/>
      <w:u w:val="single"/>
    </w:rPr>
  </w:style>
  <w:style w:type="character" w:customStyle="1" w:styleId="Heading6Char">
    <w:name w:val="Heading 6 Char"/>
    <w:basedOn w:val="DefaultParagraphFont"/>
    <w:link w:val="Heading6"/>
    <w:rsid w:val="00AF1B5D"/>
    <w:rPr>
      <w:rFonts w:ascii="Calibri" w:eastAsia="Times New Roman" w:hAnsi="Calibri" w:cs="Times New Roman"/>
      <w:b/>
      <w:bCs/>
    </w:rPr>
  </w:style>
  <w:style w:type="character" w:customStyle="1" w:styleId="Heading7Char">
    <w:name w:val="Heading 7 Char"/>
    <w:basedOn w:val="DefaultParagraphFont"/>
    <w:link w:val="Heading7"/>
    <w:rsid w:val="00AF1B5D"/>
    <w:rPr>
      <w:rFonts w:ascii="Calibri" w:eastAsia="Times New Roman" w:hAnsi="Calibri" w:cs="Times New Roman"/>
    </w:rPr>
  </w:style>
  <w:style w:type="character" w:customStyle="1" w:styleId="Heading8Char">
    <w:name w:val="Heading 8 Char"/>
    <w:basedOn w:val="DefaultParagraphFont"/>
    <w:link w:val="Heading8"/>
    <w:semiHidden/>
    <w:rsid w:val="00AF1B5D"/>
    <w:rPr>
      <w:rFonts w:ascii="Calibri" w:eastAsia="Times New Roman" w:hAnsi="Calibri" w:cs="Times New Roman"/>
      <w:i/>
      <w:iCs/>
    </w:rPr>
  </w:style>
  <w:style w:type="character" w:customStyle="1" w:styleId="Heading9Char">
    <w:name w:val="Heading 9 Char"/>
    <w:basedOn w:val="DefaultParagraphFont"/>
    <w:link w:val="Heading9"/>
    <w:semiHidden/>
    <w:rsid w:val="00AF1B5D"/>
    <w:rPr>
      <w:rFonts w:ascii="Cambria" w:eastAsia="Times New Roman" w:hAnsi="Cambria" w:cs="Times New Roman"/>
    </w:rPr>
  </w:style>
  <w:style w:type="character" w:styleId="Hyperlink">
    <w:name w:val="Hyperlink"/>
    <w:uiPriority w:val="99"/>
    <w:rsid w:val="005E4675"/>
    <w:rPr>
      <w:color w:val="0000FF"/>
      <w:u w:val="single"/>
    </w:rPr>
  </w:style>
  <w:style w:type="paragraph" w:styleId="ListParagraph">
    <w:name w:val="List Paragraph"/>
    <w:basedOn w:val="Normal"/>
    <w:uiPriority w:val="34"/>
    <w:qFormat/>
    <w:rsid w:val="005E4675"/>
    <w:pPr>
      <w:ind w:left="720"/>
      <w:contextualSpacing/>
    </w:pPr>
  </w:style>
  <w:style w:type="paragraph" w:styleId="BalloonText">
    <w:name w:val="Balloon Text"/>
    <w:basedOn w:val="Normal"/>
    <w:link w:val="BalloonTextChar"/>
    <w:uiPriority w:val="99"/>
    <w:semiHidden/>
    <w:unhideWhenUsed/>
    <w:rsid w:val="00E97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532143">
      <w:bodyDiv w:val="1"/>
      <w:marLeft w:val="0"/>
      <w:marRight w:val="0"/>
      <w:marTop w:val="0"/>
      <w:marBottom w:val="0"/>
      <w:divBdr>
        <w:top w:val="none" w:sz="0" w:space="0" w:color="auto"/>
        <w:left w:val="none" w:sz="0" w:space="0" w:color="auto"/>
        <w:bottom w:val="none" w:sz="0" w:space="0" w:color="auto"/>
        <w:right w:val="none" w:sz="0" w:space="0" w:color="auto"/>
      </w:divBdr>
    </w:div>
    <w:div w:id="13779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ybar.com" TargetMode="External"/><Relationship Id="rId5" Type="http://schemas.openxmlformats.org/officeDocument/2006/relationships/hyperlink" Target="mailto:Ned.Sahin@grayba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4196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Quignon</dc:creator>
  <cp:keywords/>
  <dc:description/>
  <cp:lastModifiedBy>Arianne Quignon</cp:lastModifiedBy>
  <cp:revision>2</cp:revision>
  <dcterms:created xsi:type="dcterms:W3CDTF">2019-09-03T18:43:00Z</dcterms:created>
  <dcterms:modified xsi:type="dcterms:W3CDTF">2019-09-03T18:43:00Z</dcterms:modified>
</cp:coreProperties>
</file>