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120" w:rsidRPr="00083120" w:rsidRDefault="000831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083120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B54BFE" w:rsidRPr="00083120" w:rsidRDefault="000831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83120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8312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83120" w:rsidRDefault="000831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83120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8312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083120">
        <w:trPr>
          <w:trHeight w:val="292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120" w:rsidRPr="00083120" w:rsidRDefault="000831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83120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B54BFE" w:rsidRPr="00083120" w:rsidRDefault="000831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83120">
              <w:rPr>
                <w:rFonts w:ascii="Arial" w:hAnsi="Arial" w:cs="Arial"/>
                <w:sz w:val="12"/>
                <w:szCs w:val="12"/>
              </w:rPr>
              <w:t>Electives for the M.A.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8312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83120" w:rsidRDefault="000831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83120">
              <w:rPr>
                <w:rFonts w:ascii="Arial" w:hAnsi="Arial" w:cs="Arial"/>
                <w:sz w:val="12"/>
                <w:szCs w:val="12"/>
              </w:rPr>
              <w:t>BIOL 690 Master’s Comprehensive Examination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8312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831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8312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8312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MA, Examination Option,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83120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548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2018-09-28T16:23:00Z</dcterms:created>
  <dcterms:modified xsi:type="dcterms:W3CDTF">2018-09-28T16:23:00Z</dcterms:modified>
</cp:coreProperties>
</file>