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Nursing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502 Foundation of Knowledge and Theory for Advanced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508 Advanced Research and Scholarly Inquiry for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522 Concepts of Population Nursing in Health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Nurse Practitioner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510 Advanced Physiology and Pathophysiology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 xml:space="preserve">NURS 516 Advanced </w:t>
            </w:r>
            <w:proofErr w:type="spellStart"/>
            <w:r w:rsidRPr="00CB4C88">
              <w:rPr>
                <w:rFonts w:ascii="Arial" w:hAnsi="Arial" w:cs="Arial"/>
                <w:sz w:val="12"/>
                <w:szCs w:val="12"/>
              </w:rPr>
              <w:t>Pharmacotherapeutics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518 Health Assessment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519 Health Assessment for the Advanced Practice Nurse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520 Professional Role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532 Leadership for Advanced Nursing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534 Diagnosis and Management of Adult/Geriatric Health and Illness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535 Diagnosis and Management of Adult/Geriatric Health and Illness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560 Scholarly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Acute Care Option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536 Acute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537 Acute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538 Acute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539 Acute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541 Acute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CB4C88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B4C88">
              <w:rPr>
                <w:rFonts w:ascii="Arial" w:hAnsi="Arial" w:cs="Arial"/>
                <w:sz w:val="12"/>
                <w:szCs w:val="12"/>
              </w:rPr>
              <w:t>NURS 549 Acute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CB4C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B4C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B4C8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B4C8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Nursing, Adult-Gerontology Nurse Practitioner Acute Care Option,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CB4C88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2E06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2018-10-01T21:12:00Z</dcterms:created>
  <dcterms:modified xsi:type="dcterms:W3CDTF">2018-10-01T21:12:00Z</dcterms:modified>
</cp:coreProperties>
</file>