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Graduation Requirements: 43 credits minimum are required for graduation from the Master of Science in Nursing. The actual number of credits may vary depending on the needs of the individual student.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MHLTHSCI 535 Ethics and Health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MHLTHSCI 552 (KINES 552) Applied Statistical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MHLTHSCI 579 Managerial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Graduate Nursing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508 Advanced Research and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512 Advanced Nursing Leadership in Health Care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524 Theory-Guided Assessment and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525 Theory-Guided Assessment and Planning Practicum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526 Theory-Guided Implementation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527 Theory-Guided Implementation and Evaluation Practicum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528 Professional Roles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B163CB" w:rsidRDefault="00B163C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163CB">
              <w:rPr>
                <w:rFonts w:ascii="Arial" w:hAnsi="Arial" w:cs="Arial"/>
                <w:sz w:val="12"/>
                <w:szCs w:val="12"/>
              </w:rPr>
              <w:t>NURS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B163CB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67B64" w:rsidRPr="00B54BFE" w:rsidTr="00667B64">
        <w:trPr>
          <w:trHeight w:val="153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B64" w:rsidRPr="00667B64" w:rsidRDefault="00667B64" w:rsidP="00667B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67B64">
              <w:rPr>
                <w:rFonts w:ascii="Arial" w:hAnsi="Arial" w:cs="Arial"/>
                <w:sz w:val="12"/>
                <w:szCs w:val="12"/>
              </w:rPr>
              <w:t xml:space="preserve">Nursing of Populations Concentration (no required courses) </w:t>
            </w:r>
          </w:p>
          <w:p w:rsidR="00667B64" w:rsidRPr="00703D8E" w:rsidRDefault="00667B64" w:rsidP="00667B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67B64">
              <w:rPr>
                <w:rFonts w:ascii="Arial" w:hAnsi="Arial" w:cs="Arial"/>
                <w:sz w:val="12"/>
                <w:szCs w:val="12"/>
              </w:rPr>
              <w:t>Students will be expected to take at least 8 credits from the Organizational Leader Concentration or other electives in order to meet minimum graduation requirements in consultation with their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B64" w:rsidRDefault="00667B6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B64" w:rsidRPr="00B54BFE" w:rsidRDefault="00667B6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B64" w:rsidRPr="00B54BFE" w:rsidRDefault="00667B6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7B64" w:rsidRPr="00B54BFE" w:rsidRDefault="00667B6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67B6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91" w:rsidRDefault="008C1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163C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91" w:rsidRDefault="008C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91" w:rsidRDefault="008C1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163C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Nursing MS, </w:t>
    </w:r>
    <w:r w:rsidR="008C16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Nursing of </w:t>
    </w:r>
    <w:r w:rsidR="008C16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Populations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Concentration,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91" w:rsidRDefault="008C1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67B64"/>
    <w:rsid w:val="00703D8E"/>
    <w:rsid w:val="00712644"/>
    <w:rsid w:val="008B1D9E"/>
    <w:rsid w:val="008C1691"/>
    <w:rsid w:val="00B163CB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C98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2018-10-01T16:48:00Z</dcterms:created>
  <dcterms:modified xsi:type="dcterms:W3CDTF">2018-10-01T16:59:00Z</dcterms:modified>
</cp:coreProperties>
</file>