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61587A">
              <w:rPr>
                <w:rFonts w:ascii="Arial" w:hAnsi="Arial" w:cs="Arial"/>
                <w:sz w:val="12"/>
                <w:szCs w:val="12"/>
              </w:rPr>
              <w:t>Select one of the following core clusters</w:t>
            </w:r>
            <w:r w:rsidRPr="0061587A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1587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11-12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Geology Core (4 of the following 6 courses)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523 Advanced Geomorphology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525 Whole Earth Geochemistry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541 Plate Tectonics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560 Volcanology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607 Paleoclimatology and Paleoceanography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611 Basin Analysis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Hydrologic Science Core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512/CE 512 Hydrogeology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516 Hydrology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518 Applied Hydrologic Modeling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GEOS 526/CE 526 Aqueous Geochemistry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Geophysics Core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GEOPH 501 Properties and Processes in Geophysics I (4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GEOPH 502 Properties and Processes in Geophysics II (4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GEOPH 605 Inversion Theory and Geophysical Applications (3 </w:t>
            </w:r>
            <w:proofErr w:type="spellStart"/>
            <w:r w:rsidRPr="0061587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587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61587A">
        <w:trPr>
          <w:trHeight w:val="334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87A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 xml:space="preserve">Elective coursework in geosciences and related </w:t>
            </w:r>
            <w:r w:rsidRPr="0061587A">
              <w:rPr>
                <w:rFonts w:ascii="Arial" w:hAnsi="Arial" w:cs="Arial"/>
                <w:sz w:val="12"/>
                <w:szCs w:val="12"/>
              </w:rPr>
              <w:t>fields</w:t>
            </w:r>
            <w:r w:rsidRPr="0061587A"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  <w:p w:rsidR="00B54BFE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>Elective coursework must be approved by the student’s supervisory committee and the Department’s graduate programs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1587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23-24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>GEOS 598 Graduate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1587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1587A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1587A">
              <w:rPr>
                <w:rFonts w:ascii="Arial" w:hAnsi="Arial" w:cs="Arial"/>
                <w:sz w:val="12"/>
                <w:szCs w:val="12"/>
              </w:rPr>
              <w:t>GEOS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1587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1587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37-38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1587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1587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Earth Science,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61587A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4739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2018-10-03T16:10:00Z</dcterms:created>
  <dcterms:modified xsi:type="dcterms:W3CDTF">2018-10-03T16:10:00Z</dcterms:modified>
</cp:coreProperties>
</file>