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177C3">
              <w:rPr>
                <w:rFonts w:ascii="Arial" w:hAnsi="Arial" w:cs="Arial"/>
                <w:sz w:val="12"/>
                <w:szCs w:val="12"/>
              </w:rPr>
              <w:t>Required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C3" w:rsidRPr="002177C3" w:rsidRDefault="002177C3" w:rsidP="002177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2177C3" w:rsidRPr="002177C3" w:rsidRDefault="002177C3" w:rsidP="002177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Choose at least one course from the following: </w:t>
            </w:r>
          </w:p>
          <w:p w:rsidR="002177C3" w:rsidRPr="002177C3" w:rsidRDefault="002177C3" w:rsidP="002177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2177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MSE 512 Mechanical Behavior of Materials I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71188" w:rsidRPr="002177C3" w:rsidRDefault="002177C3" w:rsidP="002177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PHYS 515 Solid State Physics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>Req</w:t>
            </w:r>
            <w:r w:rsidRPr="002177C3">
              <w:rPr>
                <w:rFonts w:ascii="Arial" w:hAnsi="Arial" w:cs="Arial"/>
                <w:sz w:val="12"/>
                <w:szCs w:val="12"/>
              </w:rPr>
              <w:t xml:space="preserve">uired Characterization Course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Choose at least 3 credits from the following (or alternative characterization course(s) approved by the Graduate Program Coordinator (GPC):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CHEM 522 Spectroscopy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CHEM 540 Spectrometric </w:t>
            </w:r>
            <w:r w:rsidRPr="002177C3">
              <w:rPr>
                <w:rFonts w:ascii="Arial" w:hAnsi="Arial" w:cs="Arial"/>
                <w:sz w:val="12"/>
                <w:szCs w:val="12"/>
              </w:rPr>
              <w:t>Identification</w:t>
            </w:r>
            <w:r w:rsidRPr="002177C3">
              <w:rPr>
                <w:rFonts w:ascii="Arial" w:hAnsi="Arial" w:cs="Arial"/>
                <w:sz w:val="12"/>
                <w:szCs w:val="12"/>
              </w:rPr>
              <w:t xml:space="preserve">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CHEM 560 Introduction to NMR Spectroscopy (2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MSE 521 Introduction to Electron Microscopy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MSE 522 Advanced Transmission Electron Microscopy (2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MSE 525 Surface Analysis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PHYS 523 Physical Methods of Materials Characterization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Choose at least 3 credits from the following (or alternative processing course(s) approved by the Graduate Program Coordinator (GPC):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ECE 540 Intro to Integrated Circuit Processing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ECE 540L Intro to Integrated Circuit Processing Lab (1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ECE 541 Advanced Topics in Silicon Technology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ECE 542 Photolithography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ECE 543 Introduction to MEMS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MSE 540 Advanced Processing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MSE 542 Ceramic Processing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MSE 545 Nanoscale Processing (3 </w:t>
            </w:r>
            <w:proofErr w:type="spellStart"/>
            <w:r w:rsidRPr="002177C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177C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2177C3">
        <w:trPr>
          <w:trHeight w:val="221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C3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 xml:space="preserve">Additional elective courses in Materials Science and Engineering or related </w:t>
            </w:r>
            <w:r w:rsidRPr="002177C3">
              <w:rPr>
                <w:rFonts w:ascii="Arial" w:hAnsi="Arial" w:cs="Arial"/>
                <w:sz w:val="12"/>
                <w:szCs w:val="12"/>
              </w:rPr>
              <w:t>fields</w:t>
            </w:r>
            <w:r w:rsidRPr="002177C3">
              <w:rPr>
                <w:rFonts w:ascii="Arial" w:hAnsi="Arial" w:cs="Arial"/>
                <w:sz w:val="12"/>
                <w:szCs w:val="12"/>
              </w:rPr>
              <w:t xml:space="preserve"> as approved by the supervisory committee and by the coordinator of the Materials Science and Engineering Doctoral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>MSE 601 Graduate Student Orientation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>MSE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177C3" w:rsidRDefault="002177C3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77C3">
              <w:rPr>
                <w:rFonts w:ascii="Arial" w:hAnsi="Arial" w:cs="Arial"/>
                <w:sz w:val="12"/>
                <w:szCs w:val="12"/>
              </w:rPr>
              <w:t>MSE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2177C3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177C3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177C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177C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177C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PhD,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177C3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6FA7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2018-10-08T16:29:00Z</dcterms:created>
  <dcterms:modified xsi:type="dcterms:W3CDTF">2018-10-08T16:29:00Z</dcterms:modified>
</cp:coreProperties>
</file>