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204B0" w:rsidRDefault="002204B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2204B0">
              <w:rPr>
                <w:rFonts w:ascii="Arial" w:hAnsi="Arial" w:cs="Arial"/>
                <w:sz w:val="12"/>
                <w:szCs w:val="12"/>
              </w:rPr>
              <w:t>Core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204B0" w:rsidRDefault="002204B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204B0">
              <w:rPr>
                <w:rFonts w:ascii="Arial" w:hAnsi="Arial" w:cs="Arial"/>
                <w:sz w:val="12"/>
                <w:szCs w:val="12"/>
              </w:rPr>
              <w:t>OPWL 529 Needs Assessment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204B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204B0" w:rsidRDefault="002204B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204B0">
              <w:rPr>
                <w:rFonts w:ascii="Arial" w:hAnsi="Arial" w:cs="Arial"/>
                <w:sz w:val="12"/>
                <w:szCs w:val="12"/>
              </w:rPr>
              <w:t>OPWL 530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204B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204B0" w:rsidRDefault="002204B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204B0">
              <w:rPr>
                <w:rFonts w:ascii="Arial" w:hAnsi="Arial" w:cs="Arial"/>
                <w:sz w:val="12"/>
                <w:szCs w:val="12"/>
              </w:rPr>
              <w:t>OPWL 535 Principles of Adult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204B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204B0" w:rsidRDefault="002204B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204B0">
              <w:rPr>
                <w:rFonts w:ascii="Arial" w:hAnsi="Arial" w:cs="Arial"/>
                <w:sz w:val="12"/>
                <w:szCs w:val="12"/>
              </w:rPr>
              <w:t>OPWL 536 Foundations of Organizational Performance and Workplace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204B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204B0" w:rsidRDefault="002204B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204B0">
              <w:rPr>
                <w:rFonts w:ascii="Arial" w:hAnsi="Arial" w:cs="Arial"/>
                <w:sz w:val="12"/>
                <w:szCs w:val="12"/>
              </w:rPr>
              <w:t>OPWL 537 Instructional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204B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204B0" w:rsidRDefault="002204B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204B0">
              <w:rPr>
                <w:rFonts w:ascii="Arial" w:hAnsi="Arial" w:cs="Arial"/>
                <w:sz w:val="12"/>
                <w:szCs w:val="12"/>
              </w:rPr>
              <w:t>OPWL 560 Workplace Performance Improvement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204B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B0" w:rsidRPr="002204B0" w:rsidRDefault="002204B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204B0">
              <w:rPr>
                <w:rFonts w:ascii="Arial" w:hAnsi="Arial" w:cs="Arial"/>
                <w:sz w:val="12"/>
                <w:szCs w:val="12"/>
              </w:rPr>
              <w:t xml:space="preserve">Thesis Option </w:t>
            </w:r>
          </w:p>
          <w:p w:rsidR="002204B0" w:rsidRPr="002204B0" w:rsidRDefault="002204B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204B0">
              <w:rPr>
                <w:rFonts w:ascii="Arial" w:hAnsi="Arial" w:cs="Arial"/>
                <w:sz w:val="12"/>
                <w:szCs w:val="12"/>
              </w:rPr>
              <w:t xml:space="preserve">OPWL 531 Quantitative Research </w:t>
            </w:r>
            <w:proofErr w:type="gramStart"/>
            <w:r w:rsidRPr="002204B0">
              <w:rPr>
                <w:rFonts w:ascii="Arial" w:hAnsi="Arial" w:cs="Arial"/>
                <w:sz w:val="12"/>
                <w:szCs w:val="12"/>
              </w:rPr>
              <w:t>In</w:t>
            </w:r>
            <w:proofErr w:type="gramEnd"/>
            <w:r w:rsidRPr="002204B0">
              <w:rPr>
                <w:rFonts w:ascii="Arial" w:hAnsi="Arial" w:cs="Arial"/>
                <w:sz w:val="12"/>
                <w:szCs w:val="12"/>
              </w:rPr>
              <w:t xml:space="preserve"> Organizations (3 </w:t>
            </w:r>
            <w:proofErr w:type="spellStart"/>
            <w:r w:rsidRPr="002204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204B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204B0" w:rsidRPr="002204B0" w:rsidRDefault="002204B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204B0">
              <w:rPr>
                <w:rFonts w:ascii="Arial" w:hAnsi="Arial" w:cs="Arial"/>
                <w:sz w:val="12"/>
                <w:szCs w:val="12"/>
              </w:rPr>
              <w:t xml:space="preserve">OPWL 532 Ethnographic Research in Organizations (3 </w:t>
            </w:r>
            <w:proofErr w:type="spellStart"/>
            <w:r w:rsidRPr="002204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204B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204B0" w:rsidRPr="002204B0" w:rsidRDefault="002204B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204B0">
              <w:rPr>
                <w:rFonts w:ascii="Arial" w:hAnsi="Arial" w:cs="Arial"/>
                <w:sz w:val="12"/>
                <w:szCs w:val="12"/>
              </w:rPr>
              <w:t xml:space="preserve">OPWL 593 Thesis (Oral defense required) (6 </w:t>
            </w:r>
            <w:proofErr w:type="spellStart"/>
            <w:r w:rsidRPr="002204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204B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204B0" w:rsidRPr="002204B0" w:rsidRDefault="002204B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204B0">
              <w:rPr>
                <w:rFonts w:ascii="Arial" w:hAnsi="Arial" w:cs="Arial"/>
                <w:sz w:val="12"/>
                <w:szCs w:val="12"/>
              </w:rPr>
              <w:t xml:space="preserve">or </w:t>
            </w:r>
          </w:p>
          <w:p w:rsidR="002204B0" w:rsidRPr="002204B0" w:rsidRDefault="002204B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204B0">
              <w:rPr>
                <w:rFonts w:ascii="Arial" w:hAnsi="Arial" w:cs="Arial"/>
                <w:sz w:val="12"/>
                <w:szCs w:val="12"/>
              </w:rPr>
              <w:t xml:space="preserve">Portfolio Option </w:t>
            </w:r>
          </w:p>
          <w:p w:rsidR="002204B0" w:rsidRPr="002204B0" w:rsidRDefault="002204B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204B0">
              <w:rPr>
                <w:rFonts w:ascii="Arial" w:hAnsi="Arial" w:cs="Arial"/>
                <w:sz w:val="12"/>
                <w:szCs w:val="12"/>
              </w:rPr>
              <w:t xml:space="preserve">OPWL 531 Quantitative Research </w:t>
            </w:r>
            <w:proofErr w:type="gramStart"/>
            <w:r w:rsidRPr="002204B0">
              <w:rPr>
                <w:rFonts w:ascii="Arial" w:hAnsi="Arial" w:cs="Arial"/>
                <w:sz w:val="12"/>
                <w:szCs w:val="12"/>
              </w:rPr>
              <w:t>In</w:t>
            </w:r>
            <w:proofErr w:type="gramEnd"/>
            <w:r w:rsidRPr="002204B0">
              <w:rPr>
                <w:rFonts w:ascii="Arial" w:hAnsi="Arial" w:cs="Arial"/>
                <w:sz w:val="12"/>
                <w:szCs w:val="12"/>
              </w:rPr>
              <w:t xml:space="preserve"> Organizations or </w:t>
            </w:r>
          </w:p>
          <w:p w:rsidR="002204B0" w:rsidRPr="002204B0" w:rsidRDefault="002204B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204B0">
              <w:rPr>
                <w:rFonts w:ascii="Arial" w:hAnsi="Arial" w:cs="Arial"/>
                <w:sz w:val="12"/>
                <w:szCs w:val="12"/>
              </w:rPr>
              <w:t xml:space="preserve">OPWL 532 Ethnographic Research in Organizations (3 </w:t>
            </w:r>
            <w:proofErr w:type="spellStart"/>
            <w:r w:rsidRPr="002204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204B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204B0" w:rsidRPr="002204B0" w:rsidRDefault="002204B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204B0">
              <w:rPr>
                <w:rFonts w:ascii="Arial" w:hAnsi="Arial" w:cs="Arial"/>
                <w:sz w:val="12"/>
                <w:szCs w:val="12"/>
              </w:rPr>
              <w:t xml:space="preserve">Electives (8 </w:t>
            </w:r>
            <w:proofErr w:type="spellStart"/>
            <w:r w:rsidRPr="002204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204B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2204B0" w:rsidRDefault="002204B0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204B0">
              <w:rPr>
                <w:rFonts w:ascii="Arial" w:hAnsi="Arial" w:cs="Arial"/>
                <w:sz w:val="12"/>
                <w:szCs w:val="12"/>
              </w:rPr>
              <w:t xml:space="preserve">OPWL 592 Portfolio (Oral defense required) (1 </w:t>
            </w:r>
            <w:proofErr w:type="spellStart"/>
            <w:r w:rsidRPr="002204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204B0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204B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204B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204B0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2204B0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Organizational Performance and Workplace Learning MS,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204B0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805AC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2018-10-04T17:53:00Z</dcterms:created>
  <dcterms:modified xsi:type="dcterms:W3CDTF">2018-10-04T17:53:00Z</dcterms:modified>
</cp:coreProperties>
</file>