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Writing/Composing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Courses to be selected from the following: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ED-LLC 545 Writing Processes, Instruction, and Assessment: K-8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501 The Teaching of Writing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502 Teaching Creative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Nonfction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, Poetry and Fiction Writing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561 Theories of Composition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562 Theories of Rhetoric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563 Teaching Basic Writing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579 Boise State Writing Project Invitational Institute (6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582 Selected Topics in Teaching English Language Arts (when topic concerns writing instruction)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583 Topics in Rhetoric and Composition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>ENGL 594 Workshop (concerning writing instruction)* (credits vary)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22E0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Reading/Literature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Courses to be selected from the following: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>ED-LLC 541 Assessment and Instruction: Reading Dif</w:t>
            </w:r>
            <w:r w:rsidRPr="00722E00">
              <w:rPr>
                <w:rFonts w:ascii="Arial" w:hAnsi="Arial" w:cs="Arial"/>
                <w:sz w:val="12"/>
                <w:szCs w:val="12"/>
              </w:rPr>
              <w:t>fi</w:t>
            </w:r>
            <w:r w:rsidRPr="00722E00">
              <w:rPr>
                <w:rFonts w:ascii="Arial" w:hAnsi="Arial" w:cs="Arial"/>
                <w:sz w:val="12"/>
                <w:szCs w:val="12"/>
              </w:rPr>
              <w:t xml:space="preserve">culties K-12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ED-LLC 546 Advanced Children’s Literature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ED-LLC 547 Advanced Young Adult Literature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581 Literature for use in Junior and Senior High Schools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582 Selected Topics in Teaching English Language Arts (when topics reading/literature instruction)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>ENGL 594 Workshop (concerning reading/literature instruction)* (credits vary)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22E0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Language Study/Linguistics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Courses to be selected from the following: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ED-LLC 548 Psycholinguistics and Literacy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505 Linguistics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567 Grammar and the Teaching of Writing: Theory and Practice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582 Selected Topics in Teaching English Language Arts (when topic concerns language/grammar instruction)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583 Topics in Rhetoric and Composition (when the topic concerns second-language writing or the teaching of grammar)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585 Selected Topics in Linguistics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>) ENGL 594 Workshop (concerning language instruction)* (credits vary)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22E0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Research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Courses to be selected from the following: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ED-LLC 557 Research Base for Contemporary Literacy Curricula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500 Research Methods in Literary Studies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554 Introduction to Research Methods in Rhetoric and Composition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577, 578 Teacher Research in Literacy I and II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ENGL 582 Selected Topics in Teaching English Language Arts (when topic concerns teacher research methods) (3 </w:t>
            </w:r>
            <w:proofErr w:type="spellStart"/>
            <w:r w:rsidRPr="00722E0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22E00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22E0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722E00">
        <w:trPr>
          <w:trHeight w:val="94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>Electives to bring total graduate-l</w:t>
            </w:r>
            <w:r w:rsidRPr="00722E00">
              <w:rPr>
                <w:rFonts w:ascii="Arial" w:hAnsi="Arial" w:cs="Arial"/>
                <w:sz w:val="12"/>
                <w:szCs w:val="12"/>
              </w:rPr>
              <w:t xml:space="preserve">evel courses to 30 credits. </w:t>
            </w:r>
          </w:p>
          <w:p w:rsidR="00B54BFE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>Use courses from English, Literacy, or other approved courses.*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22E0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B54BFE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>ENGL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22E00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22E00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22E0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722E00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E00" w:rsidRPr="00722E00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22E00">
              <w:rPr>
                <w:rFonts w:ascii="Arial" w:hAnsi="Arial" w:cs="Arial"/>
                <w:sz w:val="12"/>
                <w:szCs w:val="12"/>
              </w:rPr>
              <w:t>*The total number of credits cannot exceed 10 for ENGL 590, 594-598, 696, 697, and any pass-fail and undergraduate courses (or equivalent transfer credits); see Restrictions on Certain Courses for details. No more than 6 credits of 400-level G courses may be counted toward the degree. No teacher in-service credits may be used.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E00" w:rsidRPr="00B54BFE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E00" w:rsidRPr="00B54BFE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E00" w:rsidRPr="00B54BFE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E00" w:rsidRPr="00B54BFE" w:rsidRDefault="00722E0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22E0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22E0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Teaching English Language Arts MA,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722E00"/>
    <w:rsid w:val="008B1D9E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BEC7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2018-10-03T15:59:00Z</dcterms:created>
  <dcterms:modified xsi:type="dcterms:W3CDTF">2018-10-03T15:59:00Z</dcterms:modified>
</cp:coreProperties>
</file>