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F75076">
              <w:rPr>
                <w:rFonts w:ascii="Arial" w:hAnsi="Arial" w:cs="Arial"/>
                <w:sz w:val="12"/>
                <w:szCs w:val="12"/>
              </w:rPr>
              <w:t xml:space="preserve">For teachers of K-12 students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EDTECH 521 Online and Blended Teaching in the K-12 Environment (3 </w:t>
            </w:r>
            <w:proofErr w:type="spellStart"/>
            <w:r w:rsidRPr="00F7507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7507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EDTECH 523 Advanced Online and Blended Teaching Methods (3 </w:t>
            </w:r>
            <w:proofErr w:type="spellStart"/>
            <w:r w:rsidRPr="00F7507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7507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For teachers of adult learners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EDTECH 512 Online Course Design (3 </w:t>
            </w:r>
            <w:proofErr w:type="spellStart"/>
            <w:r w:rsidRPr="00F7507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7507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D4918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EDTECH 522 Online Teaching for Adult Learners (3 </w:t>
            </w:r>
            <w:proofErr w:type="spellStart"/>
            <w:r w:rsidRPr="00F7507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7507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F7507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F75076">
        <w:trPr>
          <w:trHeight w:val="74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F75076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 xml:space="preserve">A list of approved electives is maintained on the Department of Educational Technology website </w:t>
            </w:r>
          </w:p>
          <w:p w:rsidR="003D4918" w:rsidRPr="00F75076" w:rsidRDefault="00F75076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75076">
              <w:rPr>
                <w:rFonts w:ascii="Arial" w:hAnsi="Arial" w:cs="Arial"/>
                <w:sz w:val="12"/>
                <w:szCs w:val="12"/>
              </w:rPr>
              <w:t>http://edtech.boisestate.edu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F7507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7507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7507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7507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Online Teaching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3028E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21CB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2018-10-09T16:15:00Z</dcterms:created>
  <dcterms:modified xsi:type="dcterms:W3CDTF">2018-10-09T16:15:00Z</dcterms:modified>
</cp:coreProperties>
</file>