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F10C8F" w:rsidRDefault="00F10C8F"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bookmarkStart w:id="0" w:name="_GoBack" w:colFirst="0" w:colLast="0"/>
            <w:r w:rsidRPr="00F10C8F">
              <w:rPr>
                <w:rFonts w:ascii="Arial" w:hAnsi="Arial" w:cs="Arial"/>
                <w:sz w:val="12"/>
                <w:szCs w:val="12"/>
              </w:rPr>
              <w:t>Core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F10C8F" w:rsidRDefault="00F10C8F"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10C8F">
              <w:rPr>
                <w:rFonts w:ascii="Arial" w:hAnsi="Arial" w:cs="Arial"/>
                <w:sz w:val="12"/>
                <w:szCs w:val="12"/>
              </w:rPr>
              <w:t>PUBADM 500 Administration in the Public Sector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F10C8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F10C8F" w:rsidRDefault="00F10C8F"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10C8F">
              <w:rPr>
                <w:rFonts w:ascii="Arial" w:hAnsi="Arial" w:cs="Arial"/>
                <w:sz w:val="12"/>
                <w:szCs w:val="12"/>
              </w:rPr>
              <w:t>PUBADM 501 Public Policy Process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F10C8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F10C8F" w:rsidRDefault="00F10C8F"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10C8F">
              <w:rPr>
                <w:rFonts w:ascii="Arial" w:hAnsi="Arial" w:cs="Arial"/>
                <w:sz w:val="12"/>
                <w:szCs w:val="12"/>
              </w:rPr>
              <w:t>PUBADM 502 Organizational Theory and Management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F10C8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F10C8F" w:rsidRDefault="00F10C8F"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10C8F">
              <w:rPr>
                <w:rFonts w:ascii="Arial" w:hAnsi="Arial" w:cs="Arial"/>
                <w:sz w:val="12"/>
                <w:szCs w:val="12"/>
              </w:rPr>
              <w:t>PUBADM 503 Research Methods in Public Administration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F10C8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F10C8F" w:rsidRDefault="00F10C8F"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10C8F">
              <w:rPr>
                <w:rFonts w:ascii="Arial" w:hAnsi="Arial" w:cs="Arial"/>
                <w:sz w:val="12"/>
                <w:szCs w:val="12"/>
              </w:rPr>
              <w:t>PUBADM 504 Public Budgeting and Financial Administration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F10C8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F10C8F" w:rsidRDefault="00F10C8F"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10C8F">
              <w:rPr>
                <w:rFonts w:ascii="Arial" w:hAnsi="Arial" w:cs="Arial"/>
                <w:sz w:val="12"/>
                <w:szCs w:val="12"/>
              </w:rPr>
              <w:t>PUBADM 505 Personnel Administration for Public Service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F10C8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F10C8F" w:rsidRDefault="00F10C8F"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10C8F">
              <w:rPr>
                <w:rFonts w:ascii="Arial" w:hAnsi="Arial" w:cs="Arial"/>
                <w:sz w:val="12"/>
                <w:szCs w:val="12"/>
              </w:rPr>
              <w:t>Area of Emphasis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F10C8F">
        <w:trPr>
          <w:trHeight w:val="2385"/>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0C8F" w:rsidRPr="00F10C8F" w:rsidRDefault="00F10C8F" w:rsidP="00430CE0">
            <w:pPr>
              <w:pBdr>
                <w:top w:val="nil"/>
                <w:left w:val="nil"/>
                <w:bottom w:val="nil"/>
                <w:right w:val="nil"/>
                <w:between w:val="nil"/>
                <w:bar w:val="nil"/>
              </w:pBdr>
              <w:spacing w:after="0" w:line="240" w:lineRule="auto"/>
              <w:rPr>
                <w:rFonts w:ascii="Arial" w:hAnsi="Arial" w:cs="Arial"/>
                <w:sz w:val="12"/>
                <w:szCs w:val="12"/>
              </w:rPr>
            </w:pPr>
            <w:r w:rsidRPr="00F10C8F">
              <w:rPr>
                <w:rFonts w:ascii="Arial" w:hAnsi="Arial" w:cs="Arial"/>
                <w:sz w:val="12"/>
                <w:szCs w:val="12"/>
              </w:rPr>
              <w:t xml:space="preserve">General Public Administration </w:t>
            </w:r>
          </w:p>
          <w:p w:rsidR="00430CE0" w:rsidRPr="00F10C8F" w:rsidRDefault="00F10C8F"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10C8F">
              <w:rPr>
                <w:rFonts w:ascii="Arial" w:hAnsi="Arial" w:cs="Arial"/>
                <w:sz w:val="12"/>
                <w:szCs w:val="12"/>
              </w:rPr>
              <w:t>This area of emphasis is provided to accommodate those students desiring preparation in public administration as a “generalist” rather than a “specialist” in a particular area. Students should select the 12 credit hours of course work from the noncore M.P.A. courses listed in this catalog. Students may also work with an advisor to identify relevant graduate coursework in other programs at Boise State University.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F10C8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F10C8F" w:rsidRDefault="00F10C8F"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10C8F">
              <w:rPr>
                <w:rFonts w:ascii="Arial" w:hAnsi="Arial" w:cs="Arial"/>
                <w:sz w:val="12"/>
                <w:szCs w:val="12"/>
              </w:rPr>
              <w:t>Electives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F10C8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F10C8F" w:rsidRDefault="00F10C8F"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10C8F">
              <w:rPr>
                <w:rFonts w:ascii="Arial" w:hAnsi="Arial" w:cs="Arial"/>
                <w:sz w:val="12"/>
                <w:szCs w:val="12"/>
              </w:rPr>
              <w:t>Public Service Internship</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F10C8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0-3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0C8F" w:rsidRPr="00F10C8F" w:rsidRDefault="00F10C8F" w:rsidP="00430CE0">
            <w:pPr>
              <w:pBdr>
                <w:top w:val="nil"/>
                <w:left w:val="nil"/>
                <w:bottom w:val="nil"/>
                <w:right w:val="nil"/>
                <w:between w:val="nil"/>
                <w:bar w:val="nil"/>
              </w:pBdr>
              <w:spacing w:after="0" w:line="240" w:lineRule="auto"/>
              <w:rPr>
                <w:rFonts w:ascii="Arial" w:hAnsi="Arial" w:cs="Arial"/>
                <w:sz w:val="12"/>
                <w:szCs w:val="12"/>
              </w:rPr>
            </w:pPr>
            <w:r w:rsidRPr="00F10C8F">
              <w:rPr>
                <w:rFonts w:ascii="Arial" w:hAnsi="Arial" w:cs="Arial"/>
                <w:sz w:val="12"/>
                <w:szCs w:val="12"/>
              </w:rPr>
              <w:t xml:space="preserve">Culminating Activity </w:t>
            </w:r>
          </w:p>
          <w:p w:rsidR="00430CE0" w:rsidRPr="00F10C8F" w:rsidRDefault="00F10C8F"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10C8F">
              <w:rPr>
                <w:rFonts w:ascii="Arial" w:hAnsi="Arial" w:cs="Arial"/>
                <w:sz w:val="12"/>
                <w:szCs w:val="12"/>
              </w:rPr>
              <w:t>PUBADM 692 Capstone Course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F10C8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F10C8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36-39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F10C8F">
            <w:rPr>
              <w:rFonts w:ascii="Arial" w:eastAsia="Arial Unicode MS" w:hAnsi="Arial" w:cs="Arial"/>
              <w:noProof/>
              <w:color w:val="000000"/>
              <w:sz w:val="12"/>
              <w:szCs w:val="12"/>
              <w:bdr w:val="nil"/>
            </w:rPr>
            <w:t>10/11/18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F10C8F"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Public Administration, General Public Administration, </w:t>
    </w:r>
    <w:r w:rsidR="001C0ECF">
      <w:rPr>
        <w:rFonts w:ascii="Arial" w:eastAsia="Arial Unicode MS" w:hAnsi="Arial" w:cs="Arial Unicode MS"/>
        <w:color w:val="000000"/>
        <w:sz w:val="20"/>
        <w:szCs w:val="20"/>
        <w:u w:color="000000"/>
        <w:bdr w:val="nil"/>
      </w:rPr>
      <w:t>2017-2018</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1C0ECF"/>
    <w:rsid w:val="002A4CBA"/>
    <w:rsid w:val="003B1EDA"/>
    <w:rsid w:val="003D4918"/>
    <w:rsid w:val="00430CE0"/>
    <w:rsid w:val="005A39B9"/>
    <w:rsid w:val="005F52AC"/>
    <w:rsid w:val="00671188"/>
    <w:rsid w:val="00703D8E"/>
    <w:rsid w:val="00712644"/>
    <w:rsid w:val="00813342"/>
    <w:rsid w:val="00872B68"/>
    <w:rsid w:val="008B1D9E"/>
    <w:rsid w:val="0094430B"/>
    <w:rsid w:val="00A85B98"/>
    <w:rsid w:val="00B00511"/>
    <w:rsid w:val="00B54BFE"/>
    <w:rsid w:val="00D25108"/>
    <w:rsid w:val="00D43EAF"/>
    <w:rsid w:val="00D8101E"/>
    <w:rsid w:val="00DF4C91"/>
    <w:rsid w:val="00EE27CA"/>
    <w:rsid w:val="00F10C8F"/>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4190"/>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2018-10-11T19:35:00Z</dcterms:created>
  <dcterms:modified xsi:type="dcterms:W3CDTF">2018-10-11T19:35:00Z</dcterms:modified>
</cp:coreProperties>
</file>