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959C9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610 The American Culture &amp; the Context of Schooling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611 School Culture and the Problems of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660 Learning and Cognition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662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Research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9C9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 xml:space="preserve">EDU 555 Analysis of Variance in Educational Research or </w:t>
            </w:r>
          </w:p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556 Multiple Regression of Educational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650 Analysis of 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651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652 Quantitative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653 Qualitative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EDU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E959C9">
        <w:trPr>
          <w:trHeight w:val="229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959C9" w:rsidRDefault="00E959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959C9">
              <w:rPr>
                <w:rFonts w:ascii="Arial" w:hAnsi="Arial" w:cs="Arial"/>
                <w:sz w:val="12"/>
                <w:szCs w:val="12"/>
              </w:rPr>
              <w:t>Cognate Area*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959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959C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959C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Curriculum and Instruction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Cognate Area,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959C9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7D6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2018-10-12T17:07:00Z</dcterms:created>
  <dcterms:modified xsi:type="dcterms:W3CDTF">2018-10-12T17:07:00Z</dcterms:modified>
</cp:coreProperties>
</file>