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A66D9" w:rsidRDefault="008A66D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8A66D9">
              <w:rPr>
                <w:rFonts w:ascii="Arial" w:hAnsi="Arial" w:cs="Arial"/>
                <w:sz w:val="12"/>
                <w:szCs w:val="12"/>
              </w:rPr>
              <w:t>ED-CIFS 576 Leadership Foundation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A66D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A66D9" w:rsidRDefault="008A66D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A66D9">
              <w:rPr>
                <w:rFonts w:ascii="Arial" w:hAnsi="Arial" w:cs="Arial"/>
                <w:sz w:val="12"/>
                <w:szCs w:val="12"/>
              </w:rPr>
              <w:t>ED-CIFS 577 Leading Teaching and Learning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A66D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A66D9" w:rsidRDefault="008A66D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A66D9">
              <w:rPr>
                <w:rFonts w:ascii="Arial" w:hAnsi="Arial" w:cs="Arial"/>
                <w:sz w:val="12"/>
                <w:szCs w:val="12"/>
              </w:rPr>
              <w:t>ED-CIFS 578 Leading System Change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A66D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A66D9" w:rsidRDefault="008A66D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A66D9">
              <w:rPr>
                <w:rFonts w:ascii="Arial" w:hAnsi="Arial" w:cs="Arial"/>
                <w:sz w:val="12"/>
                <w:szCs w:val="12"/>
              </w:rPr>
              <w:t>ED-CIFS 579 Educational Leadership Clinical Experience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A66D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A66D9" w:rsidRDefault="008A66D9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A66D9">
              <w:rPr>
                <w:rFonts w:ascii="Arial" w:hAnsi="Arial" w:cs="Arial"/>
                <w:sz w:val="12"/>
                <w:szCs w:val="12"/>
              </w:rPr>
              <w:t>ED-CIFS 692 Capstone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A66D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8A66D9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8A66D9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10/9/18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8A66D9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Educational Leadership MEd, 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A66D9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4EE11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2018-10-09T20:16:00Z</dcterms:created>
  <dcterms:modified xsi:type="dcterms:W3CDTF">2018-10-09T20:16:00Z</dcterms:modified>
</cp:coreProperties>
</file>