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E40832">
              <w:rPr>
                <w:rFonts w:ascii="Arial" w:hAnsi="Arial" w:cs="Arial"/>
                <w:sz w:val="12"/>
                <w:szCs w:val="12"/>
              </w:rPr>
              <w:t>Required Core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ENGL 554 Methods for Research in Writing and Rhetoric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ENGL 555 Writing in Rhetoric and Composition Studies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ENGL 561 Composition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ENGL 562 Theories of Rhetoric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Writing and Rhetoric Electives Courses to be selected from the following: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CW 524 Creative Nonfiction Writing Workshop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CW 534 Form and Theory of Creative Nonfiction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502 Teaching Creative Nonfiction, Poetry, and Fiction Writing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511 Rhetorical Theory for Workplace Writers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513 Technical Editing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515 Visual Rhetoric and Information Design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516 Topics in Print Document Production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536 Proposal Development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537 Writing for Social Media and Online Communities </w:t>
            </w:r>
          </w:p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ENGL 545 Contemporary Issues and Institutional Contexts in Rhetoric and Composition (repeatable once)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Writing, Teaching, and Learning Electives Courses to be selected from the following: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501 The Teaching of Writing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503 Writing Center Pedagogy and Administration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540 Issues in Writing, Teaching, and Learning (repeatable once)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567 Grammar and the Teaching of Writing: Theory and Practice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582 Selected Topics in Teaching English Language Arts (when topic involves writing instruction)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590 Practicum/Internship </w:t>
            </w:r>
          </w:p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ENGL 598 Seminar (Teaching Assistants)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E40832">
        <w:trPr>
          <w:trHeight w:val="97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English Electives </w:t>
            </w:r>
          </w:p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To be selected from graduate </w:t>
            </w:r>
            <w:r w:rsidRPr="00E40832">
              <w:rPr>
                <w:rFonts w:ascii="Arial" w:hAnsi="Arial" w:cs="Arial"/>
                <w:sz w:val="12"/>
                <w:szCs w:val="12"/>
              </w:rPr>
              <w:t>Offerings</w:t>
            </w:r>
            <w:r w:rsidRPr="00E40832">
              <w:rPr>
                <w:rFonts w:ascii="Arial" w:hAnsi="Arial" w:cs="Arial"/>
                <w:sz w:val="12"/>
                <w:szCs w:val="12"/>
              </w:rPr>
              <w:t xml:space="preserve"> in Literature, Linguistics, Rhetoric and Composition, Technical Communication, Creative Writing and English Education. The electives may include a maximum of three credits of independent work in ENGL 595, ENGL 596, and ENGL 696.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591 Project or </w:t>
            </w:r>
          </w:p>
          <w:p w:rsidR="00E40832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 xml:space="preserve">ENGL 592 Portfolio or </w:t>
            </w:r>
          </w:p>
          <w:p w:rsidR="00BA3E01" w:rsidRPr="00E40832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40832">
              <w:rPr>
                <w:rFonts w:ascii="Arial" w:hAnsi="Arial" w:cs="Arial"/>
                <w:sz w:val="12"/>
                <w:szCs w:val="12"/>
              </w:rPr>
              <w:t>ENGL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4083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4083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4083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4083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English, Rhetoric and Composition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40832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BF20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2018-10-12T19:25:00Z</dcterms:created>
  <dcterms:modified xsi:type="dcterms:W3CDTF">2018-10-12T19:25:00Z</dcterms:modified>
</cp:coreProperties>
</file>