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PUBADM 500 Administration in the Public Sector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PUBADM 501 Public Policy Process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PUBADM 502 Organization Behavior and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PUBADM 503 Research Methods in Public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PUBADM 504 Public Budgeting and Financial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PUBADM 505 Personnel Administration for Public Service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Area of Emphasis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CC4C25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C25" w:rsidRPr="00E00028" w:rsidRDefault="00E0002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0028">
              <w:rPr>
                <w:rFonts w:ascii="Arial" w:hAnsi="Arial" w:cs="Arial"/>
                <w:sz w:val="12"/>
                <w:szCs w:val="12"/>
              </w:rPr>
              <w:t>State and Local Government Policy and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CC4C25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C25" w:rsidRPr="00E00028" w:rsidRDefault="00E0002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0028">
              <w:rPr>
                <w:rFonts w:ascii="Arial" w:hAnsi="Arial" w:cs="Arial"/>
                <w:sz w:val="12"/>
                <w:szCs w:val="12"/>
              </w:rPr>
              <w:t>PUBADM 560 State and Local Government Policy and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CC4C25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28" w:rsidRPr="00E00028" w:rsidRDefault="00E0002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0028">
              <w:rPr>
                <w:rFonts w:ascii="Arial" w:hAnsi="Arial" w:cs="Arial"/>
                <w:sz w:val="12"/>
                <w:szCs w:val="12"/>
              </w:rPr>
              <w:t xml:space="preserve">And students must select nine credits from approved Selected or Special Topics or from the following courses: </w:t>
            </w:r>
          </w:p>
          <w:p w:rsidR="00E00028" w:rsidRPr="00E00028" w:rsidRDefault="00E0002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0028">
              <w:rPr>
                <w:rFonts w:ascii="Arial" w:hAnsi="Arial" w:cs="Arial"/>
                <w:sz w:val="12"/>
                <w:szCs w:val="12"/>
              </w:rPr>
              <w:t xml:space="preserve">PUBADM 511 Decision-Making in Public and Nonprofit Management </w:t>
            </w:r>
          </w:p>
          <w:p w:rsidR="00E00028" w:rsidRPr="00E00028" w:rsidRDefault="00E0002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0028">
              <w:rPr>
                <w:rFonts w:ascii="Arial" w:hAnsi="Arial" w:cs="Arial"/>
                <w:sz w:val="12"/>
                <w:szCs w:val="12"/>
              </w:rPr>
              <w:t xml:space="preserve">PUBADM 512 Information Technology and Public Policy </w:t>
            </w:r>
          </w:p>
          <w:p w:rsidR="00E00028" w:rsidRPr="00E00028" w:rsidRDefault="00E0002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0028">
              <w:rPr>
                <w:rFonts w:ascii="Arial" w:hAnsi="Arial" w:cs="Arial"/>
                <w:sz w:val="12"/>
                <w:szCs w:val="12"/>
              </w:rPr>
              <w:t xml:space="preserve">PUBADM 513 Economics and Public Policy </w:t>
            </w:r>
          </w:p>
          <w:p w:rsidR="00E00028" w:rsidRPr="00E00028" w:rsidRDefault="00E0002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0028">
              <w:rPr>
                <w:rFonts w:ascii="Arial" w:hAnsi="Arial" w:cs="Arial"/>
                <w:sz w:val="12"/>
                <w:szCs w:val="12"/>
              </w:rPr>
              <w:t xml:space="preserve">PUBADM 514 Introduction to Nonprofit Management and Collaboration </w:t>
            </w:r>
          </w:p>
          <w:p w:rsidR="00E00028" w:rsidRPr="00E00028" w:rsidRDefault="00E0002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0028">
              <w:rPr>
                <w:rFonts w:ascii="Arial" w:hAnsi="Arial" w:cs="Arial"/>
                <w:sz w:val="12"/>
                <w:szCs w:val="12"/>
              </w:rPr>
              <w:t xml:space="preserve">PUBADM 515 Policy Implementation and Practice </w:t>
            </w:r>
          </w:p>
          <w:p w:rsidR="00E00028" w:rsidRPr="00E00028" w:rsidRDefault="00E0002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0028">
              <w:rPr>
                <w:rFonts w:ascii="Arial" w:hAnsi="Arial" w:cs="Arial"/>
                <w:sz w:val="12"/>
                <w:szCs w:val="12"/>
              </w:rPr>
              <w:t xml:space="preserve">PUBADM 516 City-County Governance and Administration </w:t>
            </w:r>
          </w:p>
          <w:p w:rsidR="00E00028" w:rsidRPr="00E00028" w:rsidRDefault="00E0002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0028">
              <w:rPr>
                <w:rFonts w:ascii="Arial" w:hAnsi="Arial" w:cs="Arial"/>
                <w:sz w:val="12"/>
                <w:szCs w:val="12"/>
              </w:rPr>
              <w:t xml:space="preserve">PUBADM 517 Resources Management in Nonprofit Organizations </w:t>
            </w:r>
          </w:p>
          <w:p w:rsidR="00E00028" w:rsidRPr="00E00028" w:rsidRDefault="00E0002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0028">
              <w:rPr>
                <w:rFonts w:ascii="Arial" w:hAnsi="Arial" w:cs="Arial"/>
                <w:sz w:val="12"/>
                <w:szCs w:val="12"/>
              </w:rPr>
              <w:t xml:space="preserve">PUBADM 518 Introduction to Contract Management </w:t>
            </w:r>
          </w:p>
          <w:p w:rsidR="00E00028" w:rsidRPr="00E00028" w:rsidRDefault="00E0002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0028">
              <w:rPr>
                <w:rFonts w:ascii="Arial" w:hAnsi="Arial" w:cs="Arial"/>
                <w:sz w:val="12"/>
                <w:szCs w:val="12"/>
              </w:rPr>
              <w:t xml:space="preserve">PUBADM 530 Administrative Law and Regulation </w:t>
            </w:r>
          </w:p>
          <w:p w:rsidR="00CC4C25" w:rsidRPr="00E00028" w:rsidRDefault="00E0002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0028">
              <w:rPr>
                <w:rFonts w:ascii="Arial" w:hAnsi="Arial" w:cs="Arial"/>
                <w:sz w:val="12"/>
                <w:szCs w:val="12"/>
              </w:rPr>
              <w:t>PUBADM 571 Ethics in the Public Sector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0905BF">
        <w:trPr>
          <w:trHeight w:val="54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Public Service 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PUBADM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905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25" w:rsidRDefault="00CC4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0002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25" w:rsidRDefault="00CC4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25" w:rsidRDefault="00CC4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CC4C25" w:rsidRDefault="000905B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Public Administration, </w:t>
    </w:r>
    <w:r w:rsidR="00E0002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State and Local </w:t>
    </w:r>
    <w:r w:rsidR="00E0002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Government</w:t>
    </w:r>
    <w:bookmarkStart w:id="0" w:name="_GoBack"/>
    <w:bookmarkEnd w:id="0"/>
    <w:r w:rsidR="00CC4C25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Policy and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Administration, </w:t>
    </w:r>
  </w:p>
  <w:p w:rsidR="00B54BFE" w:rsidRPr="00B54BFE" w:rsidRDefault="00AC290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25" w:rsidRDefault="00CC4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905BF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CC4C25"/>
    <w:rsid w:val="00D25108"/>
    <w:rsid w:val="00D43EAF"/>
    <w:rsid w:val="00D8101E"/>
    <w:rsid w:val="00DF4C91"/>
    <w:rsid w:val="00E00028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3A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2018-10-12T21:24:00Z</dcterms:created>
  <dcterms:modified xsi:type="dcterms:W3CDTF">2018-10-12T21:24:00Z</dcterms:modified>
</cp:coreProperties>
</file>