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9C5ABB">
              <w:rPr>
                <w:rFonts w:ascii="Arial" w:hAnsi="Arial" w:cs="Arial"/>
                <w:sz w:val="12"/>
                <w:szCs w:val="12"/>
              </w:rPr>
              <w:t>Foundation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503 Foundation Social Work Practice I: Individuals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504 Foundation Social Work Practice II: Families and Groups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505 Foundation of Social Welfare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512 HBSE I Human Development Through the Life Cycle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514 Ethnicity, Gender, and Class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515 Foundation Social Work Practice III: Organizations and Communities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521 HBSE II Social Dimensions of Human Behavior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530 Foundations of Research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531 Foundations of Research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570 Foundation Field Work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572 Foundation Field Work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573 Foundation Practicum Seminar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574 Foundation Practicum Seminar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Advanced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506 Program Leadership and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525 Advanced Social Work Interventions II: Individuals and Families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526 The Evaluation &amp; Treatment of Mental Disorders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SOCWRK 532 </w:t>
            </w:r>
            <w:proofErr w:type="spellStart"/>
            <w:r w:rsidRPr="009C5ABB">
              <w:rPr>
                <w:rFonts w:ascii="Arial" w:hAnsi="Arial" w:cs="Arial"/>
                <w:sz w:val="12"/>
                <w:szCs w:val="12"/>
              </w:rPr>
              <w:t>Adv</w:t>
            </w:r>
            <w:proofErr w:type="spellEnd"/>
            <w:r w:rsidRPr="009C5ABB">
              <w:rPr>
                <w:rFonts w:ascii="Arial" w:hAnsi="Arial" w:cs="Arial"/>
                <w:sz w:val="12"/>
                <w:szCs w:val="12"/>
              </w:rPr>
              <w:t xml:space="preserve"> Research: Program &amp; Practice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SOCWRK 550 </w:t>
            </w:r>
            <w:proofErr w:type="spellStart"/>
            <w:r w:rsidRPr="009C5ABB">
              <w:rPr>
                <w:rFonts w:ascii="Arial" w:hAnsi="Arial" w:cs="Arial"/>
                <w:sz w:val="12"/>
                <w:szCs w:val="12"/>
              </w:rPr>
              <w:t>Adv</w:t>
            </w:r>
            <w:proofErr w:type="spellEnd"/>
            <w:r w:rsidRPr="009C5ABB">
              <w:rPr>
                <w:rFonts w:ascii="Arial" w:hAnsi="Arial" w:cs="Arial"/>
                <w:sz w:val="12"/>
                <w:szCs w:val="12"/>
              </w:rPr>
              <w:t xml:space="preserve"> Interventions I: Comparative Theories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575 Advanced Social Work Practicum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576 Advanced Social Work Practicum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577 Advanced Practicum Seminar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SOCWRK 578 Advanced Practicum Seminar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9C5ABB">
        <w:trPr>
          <w:trHeight w:val="42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C5ABB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>*Two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C5ABB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9C5ABB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C5ABB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C5ABB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*Specialization Electives (2 credits each) </w:t>
            </w:r>
          </w:p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Selected Topics </w:t>
            </w:r>
          </w:p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(Elective options will vary from year to year, and may include these or other pertinent topics.) </w:t>
            </w:r>
          </w:p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Child Welfare </w:t>
            </w:r>
          </w:p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Health Issues </w:t>
            </w:r>
          </w:p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School Social Work </w:t>
            </w:r>
          </w:p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Social Work with the Elderly </w:t>
            </w:r>
          </w:p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Substance Abuse </w:t>
            </w:r>
          </w:p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Trauma Informed Practice </w:t>
            </w:r>
          </w:p>
          <w:p w:rsidR="009C5ABB" w:rsidRPr="009C5ABB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C5ABB">
              <w:rPr>
                <w:rFonts w:ascii="Arial" w:hAnsi="Arial" w:cs="Arial"/>
                <w:sz w:val="12"/>
                <w:szCs w:val="12"/>
              </w:rPr>
              <w:t xml:space="preserve">Curriculum Guidelines established by the Council on Social Work Education are available in the School of Social Work </w:t>
            </w:r>
            <w:r w:rsidRPr="009C5ABB">
              <w:rPr>
                <w:rFonts w:ascii="Arial" w:hAnsi="Arial" w:cs="Arial"/>
                <w:sz w:val="12"/>
                <w:szCs w:val="12"/>
              </w:rPr>
              <w:t>office</w:t>
            </w:r>
            <w:r w:rsidRPr="009C5AB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ABB" w:rsidRPr="00B54BFE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ABB" w:rsidRPr="00B54BFE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ABB" w:rsidRPr="00B54BFE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ABB" w:rsidRPr="00B54BFE" w:rsidRDefault="009C5A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C5AB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C5AB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Social Work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9C5AB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08DFE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2018-10-12T21:45:00Z</dcterms:created>
  <dcterms:modified xsi:type="dcterms:W3CDTF">2018-10-12T21:45:00Z</dcterms:modified>
</cp:coreProperties>
</file>