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52" w:rsidRDefault="00AE0652" w:rsidP="00AE0652">
      <w:pPr>
        <w:pStyle w:val="Title"/>
      </w:pPr>
      <w:r>
        <w:t xml:space="preserve">Individual Development Plan (IDP) </w:t>
      </w:r>
    </w:p>
    <w:p w:rsidR="00AE0652" w:rsidRPr="00AE0652" w:rsidRDefault="00AE0652" w:rsidP="00AE0652">
      <w:r>
        <w:t>An individual development plan (IDP) is a career planning tool for graduate students and postdoctoral trainees. IDPs provide students with the opportunity to assess their goals and needs, including long- and short-term career objectives, and plan professional development activities needed to reach those goals. IDPs are also used as a tool to facilitate communication between mentees and mentors.</w:t>
      </w:r>
    </w:p>
    <w:p w:rsidR="00AE0652" w:rsidRPr="00AE0652" w:rsidRDefault="00AE0652" w:rsidP="00AE0652">
      <w:pPr>
        <w:pStyle w:val="Heading1"/>
      </w:pPr>
      <w:r>
        <w:t>Online IDP Tools:</w:t>
      </w:r>
    </w:p>
    <w:p w:rsidR="00AE0652" w:rsidRPr="00AE0652" w:rsidRDefault="00AE0652" w:rsidP="00AE0652">
      <w:pPr>
        <w:pStyle w:val="Heading2"/>
      </w:pPr>
      <w:r>
        <w:t xml:space="preserve">For STEM Fields:  </w:t>
      </w:r>
      <w:proofErr w:type="spellStart"/>
      <w:r>
        <w:t>myIDP</w:t>
      </w:r>
      <w:proofErr w:type="spellEnd"/>
    </w:p>
    <w:p w:rsidR="00AE0652" w:rsidRDefault="00AE0652" w:rsidP="00AE0652">
      <w:pPr>
        <w:rPr>
          <w:szCs w:val="24"/>
        </w:rPr>
      </w:pPr>
      <w:r>
        <w:rPr>
          <w:szCs w:val="24"/>
        </w:rPr>
        <w:t xml:space="preserve">For students pursuing STEM field, </w:t>
      </w:r>
      <w:proofErr w:type="spellStart"/>
      <w:r>
        <w:rPr>
          <w:szCs w:val="24"/>
        </w:rPr>
        <w:t>myIDP</w:t>
      </w:r>
      <w:proofErr w:type="spellEnd"/>
      <w:r>
        <w:rPr>
          <w:szCs w:val="24"/>
        </w:rPr>
        <w:t xml:space="preserve"> (</w:t>
      </w:r>
      <w:hyperlink r:id="rId4">
        <w:r>
          <w:rPr>
            <w:color w:val="1155CC"/>
            <w:szCs w:val="24"/>
            <w:u w:val="single"/>
          </w:rPr>
          <w:t>http://myidp.sciencecareers.org</w:t>
        </w:r>
      </w:hyperlink>
      <w:r>
        <w:rPr>
          <w:szCs w:val="24"/>
        </w:rPr>
        <w:t xml:space="preserve">) is </w:t>
      </w:r>
      <w:bookmarkStart w:id="0" w:name="_GoBack"/>
      <w:bookmarkEnd w:id="0"/>
      <w:r>
        <w:rPr>
          <w:szCs w:val="24"/>
        </w:rPr>
        <w:t xml:space="preserve">a free tool hosted by the American Association for the Advancement of Science (AAAS).  The NIH recommends IDPs for graduate students and postdocs supported by NIH awards. </w:t>
      </w:r>
    </w:p>
    <w:p w:rsidR="00AE0652" w:rsidRPr="00AE0652" w:rsidRDefault="00AE0652" w:rsidP="00AE0652">
      <w:pPr>
        <w:pStyle w:val="Heading2"/>
      </w:pPr>
      <w:r>
        <w:t xml:space="preserve">For Humanities and Social Sciences:  </w:t>
      </w:r>
      <w:proofErr w:type="spellStart"/>
      <w:r>
        <w:t>ImaginePhD</w:t>
      </w:r>
      <w:proofErr w:type="spellEnd"/>
    </w:p>
    <w:p w:rsidR="00AE0652" w:rsidRDefault="00AE0652" w:rsidP="00AE0652">
      <w:pPr>
        <w:rPr>
          <w:szCs w:val="24"/>
        </w:rPr>
      </w:pPr>
      <w:proofErr w:type="spellStart"/>
      <w:r>
        <w:rPr>
          <w:szCs w:val="24"/>
        </w:rPr>
        <w:t>ImaginePhD</w:t>
      </w:r>
      <w:proofErr w:type="spellEnd"/>
      <w:r>
        <w:rPr>
          <w:szCs w:val="24"/>
        </w:rPr>
        <w:t xml:space="preserve"> (</w:t>
      </w:r>
      <w:hyperlink r:id="rId5">
        <w:r>
          <w:rPr>
            <w:color w:val="1155CC"/>
            <w:szCs w:val="24"/>
            <w:u w:val="single"/>
          </w:rPr>
          <w:t>https://www.imaginephd.com</w:t>
        </w:r>
      </w:hyperlink>
      <w:r>
        <w:rPr>
          <w:szCs w:val="24"/>
        </w:rPr>
        <w:t xml:space="preserve">) is a free site created under the auspices of the Graduate Career Consortium. </w:t>
      </w:r>
    </w:p>
    <w:p w:rsidR="00022CA2" w:rsidRDefault="00022CA2"/>
    <w:sectPr w:rsidR="00022C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altName w:val="Arial"/>
    <w:charset w:val="00"/>
    <w:family w:val="auto"/>
    <w:pitch w:val="variable"/>
    <w:sig w:usb0="00000001" w:usb1="5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Blac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19"/>
    <w:rsid w:val="00022CA2"/>
    <w:rsid w:val="00032494"/>
    <w:rsid w:val="00081A5C"/>
    <w:rsid w:val="00143D65"/>
    <w:rsid w:val="00165A38"/>
    <w:rsid w:val="0017474C"/>
    <w:rsid w:val="001D22F4"/>
    <w:rsid w:val="001D3B49"/>
    <w:rsid w:val="001E39F7"/>
    <w:rsid w:val="001F2A59"/>
    <w:rsid w:val="0025194F"/>
    <w:rsid w:val="00260251"/>
    <w:rsid w:val="0040650A"/>
    <w:rsid w:val="00440414"/>
    <w:rsid w:val="004E6EAA"/>
    <w:rsid w:val="004F351B"/>
    <w:rsid w:val="00501A19"/>
    <w:rsid w:val="005246B4"/>
    <w:rsid w:val="00525D55"/>
    <w:rsid w:val="005B1AB7"/>
    <w:rsid w:val="00604AE3"/>
    <w:rsid w:val="00700F1C"/>
    <w:rsid w:val="0076140B"/>
    <w:rsid w:val="00766D9A"/>
    <w:rsid w:val="00767472"/>
    <w:rsid w:val="008839B0"/>
    <w:rsid w:val="008A10E8"/>
    <w:rsid w:val="0090608D"/>
    <w:rsid w:val="009B7B2F"/>
    <w:rsid w:val="009C57E3"/>
    <w:rsid w:val="00A4131B"/>
    <w:rsid w:val="00AA0720"/>
    <w:rsid w:val="00AC4F21"/>
    <w:rsid w:val="00AD42C2"/>
    <w:rsid w:val="00AD5280"/>
    <w:rsid w:val="00AE0652"/>
    <w:rsid w:val="00B05FB3"/>
    <w:rsid w:val="00B47EC9"/>
    <w:rsid w:val="00BF545B"/>
    <w:rsid w:val="00C700D5"/>
    <w:rsid w:val="00CA131E"/>
    <w:rsid w:val="00CF4AA4"/>
    <w:rsid w:val="00D15E43"/>
    <w:rsid w:val="00D8132C"/>
    <w:rsid w:val="00E55346"/>
    <w:rsid w:val="00EB3625"/>
    <w:rsid w:val="00ED787E"/>
    <w:rsid w:val="00F232BD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1D19E-CC13-43C9-A116-41856D3A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F4"/>
    <w:pPr>
      <w:spacing w:before="100" w:beforeAutospacing="1" w:after="100" w:afterAutospacing="1"/>
    </w:pPr>
    <w:rPr>
      <w:rFonts w:ascii="Gotham Light" w:hAnsi="Gotham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2F4"/>
    <w:pPr>
      <w:keepNext/>
      <w:keepLines/>
      <w:spacing w:before="120" w:line="240" w:lineRule="auto"/>
      <w:outlineLvl w:val="0"/>
    </w:pPr>
    <w:rPr>
      <w:rFonts w:ascii="Gotham" w:eastAsiaTheme="majorEastAsia" w:hAnsi="Gotham" w:cstheme="majorBidi"/>
      <w:color w:val="0563C1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2F4"/>
    <w:pPr>
      <w:keepNext/>
      <w:keepLines/>
      <w:spacing w:before="80" w:after="0" w:line="240" w:lineRule="auto"/>
      <w:outlineLvl w:val="1"/>
    </w:pPr>
    <w:rPr>
      <w:rFonts w:ascii="Gotham" w:eastAsiaTheme="majorEastAsia" w:hAnsi="Gotham" w:cstheme="majorBidi"/>
      <w:color w:val="ED7D31" w:themeColor="accent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2F4"/>
    <w:pPr>
      <w:keepNext/>
      <w:keepLines/>
      <w:spacing w:before="120" w:line="240" w:lineRule="auto"/>
      <w:outlineLvl w:val="2"/>
    </w:pPr>
    <w:rPr>
      <w:rFonts w:eastAsiaTheme="majorEastAsia" w:cstheme="majorBidi"/>
      <w:color w:val="ED7D31" w:themeColor="accent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2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2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2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2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316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2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2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2F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D22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D22F4"/>
    <w:pPr>
      <w:spacing w:before="120" w:line="240" w:lineRule="auto"/>
      <w:contextualSpacing/>
    </w:pPr>
    <w:rPr>
      <w:rFonts w:ascii="Gotham Black" w:eastAsiaTheme="majorEastAsia" w:hAnsi="Gotham Black" w:cstheme="majorBidi"/>
      <w:color w:val="E84C0E" w:themeColor="accent4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2F4"/>
    <w:rPr>
      <w:rFonts w:ascii="Gotham Black" w:eastAsiaTheme="majorEastAsia" w:hAnsi="Gotham Black" w:cstheme="majorBidi"/>
      <w:color w:val="E84C0E" w:themeColor="accent4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D22F4"/>
    <w:rPr>
      <w:rFonts w:ascii="Gotham" w:eastAsiaTheme="majorEastAsia" w:hAnsi="Gotham" w:cstheme="majorBidi"/>
      <w:color w:val="0563C1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22F4"/>
    <w:rPr>
      <w:rFonts w:ascii="Gotham" w:eastAsiaTheme="majorEastAsia" w:hAnsi="Gotham" w:cstheme="majorBidi"/>
      <w:color w:val="ED7D31" w:themeColor="accent5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D22F4"/>
    <w:rPr>
      <w:rFonts w:asciiTheme="majorHAnsi" w:eastAsiaTheme="majorEastAsia" w:hAnsiTheme="majorHAnsi" w:cstheme="majorBid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D22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D22F4"/>
    <w:rPr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D22F4"/>
    <w:rPr>
      <w:rFonts w:ascii="Gotham Light" w:eastAsiaTheme="majorEastAsia" w:hAnsi="Gotham Light" w:cstheme="majorBidi"/>
      <w:color w:val="ED7D31" w:themeColor="accent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D22F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22F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2F4"/>
    <w:rPr>
      <w:rFonts w:asciiTheme="majorHAnsi" w:eastAsiaTheme="majorEastAsia" w:hAnsiTheme="majorHAnsi" w:cstheme="majorBidi"/>
      <w:i/>
      <w:iCs/>
      <w:color w:val="02316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2F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2F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22F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2F4"/>
    <w:pPr>
      <w:numPr>
        <w:ilvl w:val="1"/>
      </w:numPr>
      <w:spacing w:line="240" w:lineRule="auto"/>
    </w:pPr>
    <w:rPr>
      <w:rFonts w:ascii="Arial" w:eastAsiaTheme="majorEastAsia" w:hAnsi="Arial" w:cstheme="majorBidi"/>
      <w:color w:val="0563C1" w:themeColor="accent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22F4"/>
    <w:rPr>
      <w:rFonts w:ascii="Arial" w:eastAsiaTheme="majorEastAsia" w:hAnsi="Arial" w:cstheme="majorBidi"/>
      <w:color w:val="0563C1" w:themeColor="accent1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1D22F4"/>
    <w:rPr>
      <w:i/>
      <w:iCs/>
    </w:rPr>
  </w:style>
  <w:style w:type="paragraph" w:styleId="ListParagraph">
    <w:name w:val="List Paragraph"/>
    <w:basedOn w:val="Normal"/>
    <w:uiPriority w:val="34"/>
    <w:qFormat/>
    <w:rsid w:val="001D22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22F4"/>
    <w:pPr>
      <w:spacing w:before="160"/>
      <w:ind w:left="720" w:right="720"/>
    </w:pPr>
    <w:rPr>
      <w:rFonts w:asciiTheme="minorHAnsi" w:hAnsiTheme="minorHAnsi"/>
      <w:i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D22F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2F4"/>
    <w:pPr>
      <w:pBdr>
        <w:left w:val="single" w:sz="18" w:space="12" w:color="0563C1" w:themeColor="accent1"/>
      </w:pBdr>
      <w:spacing w:line="300" w:lineRule="auto"/>
      <w:ind w:left="1224" w:right="1224"/>
    </w:pPr>
    <w:rPr>
      <w:rFonts w:asciiTheme="majorHAnsi" w:eastAsiaTheme="majorEastAsia" w:hAnsiTheme="majorHAnsi" w:cstheme="majorBidi"/>
      <w:color w:val="0563C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2F4"/>
    <w:rPr>
      <w:rFonts w:asciiTheme="majorHAnsi" w:eastAsiaTheme="majorEastAsia" w:hAnsiTheme="majorHAnsi" w:cstheme="majorBidi"/>
      <w:color w:val="0563C1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1D22F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D22F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D22F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2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aginephd.com" TargetMode="External"/><Relationship Id="rId4" Type="http://schemas.openxmlformats.org/officeDocument/2006/relationships/hyperlink" Target="http://myidp.sciencecareer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zipoteet\Downloads\Boise%20State.dotx" TargetMode="External"/></Relationships>
</file>

<file path=word/theme/theme1.xml><?xml version="1.0" encoding="utf-8"?>
<a:theme xmlns:a="http://schemas.openxmlformats.org/drawingml/2006/main" name="Office Theme">
  <a:themeElements>
    <a:clrScheme name="Boise Sta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563C1"/>
      </a:accent1>
      <a:accent2>
        <a:srgbClr val="ED7D31"/>
      </a:accent2>
      <a:accent3>
        <a:srgbClr val="0048EA"/>
      </a:accent3>
      <a:accent4>
        <a:srgbClr val="E84C0E"/>
      </a:accent4>
      <a:accent5>
        <a:srgbClr val="ED7D31"/>
      </a:accent5>
      <a:accent6>
        <a:srgbClr val="ED7D31"/>
      </a:accent6>
      <a:hlink>
        <a:srgbClr val="0563C1"/>
      </a:hlink>
      <a:folHlink>
        <a:srgbClr val="5B9B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Boise State.dotx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Kinzi Poteet</cp:lastModifiedBy>
  <cp:revision>2</cp:revision>
  <dcterms:created xsi:type="dcterms:W3CDTF">2019-05-24T15:47:00Z</dcterms:created>
  <dcterms:modified xsi:type="dcterms:W3CDTF">2019-05-24T15:47:00Z</dcterms:modified>
</cp:coreProperties>
</file>