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D4A4F" w:rsidRDefault="00BD4A4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D4A4F">
              <w:rPr>
                <w:rFonts w:ascii="Arial" w:hAnsi="Arial" w:cs="Arial"/>
                <w:sz w:val="12"/>
                <w:szCs w:val="12"/>
              </w:rPr>
              <w:t>ED-CIFS 676 Foundations of Leading Complex Educational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D4A4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D4A4F" w:rsidRDefault="00BD4A4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D4A4F">
              <w:rPr>
                <w:rFonts w:ascii="Arial" w:hAnsi="Arial" w:cs="Arial"/>
                <w:sz w:val="12"/>
                <w:szCs w:val="12"/>
              </w:rPr>
              <w:t>ED-CIFS 677 Leading Continuous System-wide Improvement of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D4A4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D4A4F" w:rsidRDefault="00BD4A4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D4A4F">
              <w:rPr>
                <w:rFonts w:ascii="Arial" w:hAnsi="Arial" w:cs="Arial"/>
                <w:sz w:val="12"/>
                <w:szCs w:val="12"/>
              </w:rPr>
              <w:t xml:space="preserve">ED-CIFS 678 The </w:t>
            </w:r>
            <w:proofErr w:type="spellStart"/>
            <w:r w:rsidRPr="00BD4A4F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BD4A4F">
              <w:rPr>
                <w:rFonts w:ascii="Arial" w:hAnsi="Arial" w:cs="Arial"/>
                <w:sz w:val="12"/>
                <w:szCs w:val="12"/>
              </w:rPr>
              <w:t xml:space="preserve"> and Executive Level Leadership: Theory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D4A4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D4A4F" w:rsidRDefault="00BD4A4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D4A4F">
              <w:rPr>
                <w:rFonts w:ascii="Arial" w:hAnsi="Arial" w:cs="Arial"/>
                <w:sz w:val="12"/>
                <w:szCs w:val="12"/>
              </w:rPr>
              <w:t xml:space="preserve">ED-CIFS 679 The </w:t>
            </w:r>
            <w:proofErr w:type="spellStart"/>
            <w:r w:rsidRPr="00BD4A4F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BD4A4F">
              <w:rPr>
                <w:rFonts w:ascii="Arial" w:hAnsi="Arial" w:cs="Arial"/>
                <w:sz w:val="12"/>
                <w:szCs w:val="12"/>
              </w:rPr>
              <w:t xml:space="preserve"> and Executive Level Leadership: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D4A4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D4A4F" w:rsidRDefault="00BD4A4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D4A4F">
              <w:rPr>
                <w:rFonts w:ascii="Arial" w:hAnsi="Arial" w:cs="Arial"/>
                <w:sz w:val="12"/>
                <w:szCs w:val="12"/>
              </w:rPr>
              <w:t xml:space="preserve">ED-CIFS 680 The </w:t>
            </w:r>
            <w:proofErr w:type="spellStart"/>
            <w:r w:rsidRPr="00BD4A4F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BD4A4F">
              <w:rPr>
                <w:rFonts w:ascii="Arial" w:hAnsi="Arial" w:cs="Arial"/>
                <w:sz w:val="12"/>
                <w:szCs w:val="12"/>
              </w:rPr>
              <w:t xml:space="preserve"> and Executive Level Leadership: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D4A4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4A4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2451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D4A4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Educational Leadership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EdS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52451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24512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D4A4F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B01C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2019-08-22T19:19:00Z</dcterms:created>
  <dcterms:modified xsi:type="dcterms:W3CDTF">2019-08-22T19:19:00Z</dcterms:modified>
</cp:coreProperties>
</file>