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Year 1—Business Fundamentals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501 Accounting for Managers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502 Fundamentals of Marketing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503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507 Statistical Thinking and Business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508 Corporate Financial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509 Data Management and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512 Management and Oral Communications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Year 2—Business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505 Strategy for Competitive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506 Discipline Integration: Live Cases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511 Business Law and Social Responsibility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514 Innovation Driven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9236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 xml:space="preserve">MBA 522 </w:t>
            </w:r>
            <w:r w:rsidR="00923677">
              <w:rPr>
                <w:rFonts w:ascii="Arial" w:hAnsi="Arial" w:cs="Arial"/>
                <w:sz w:val="12"/>
                <w:szCs w:val="12"/>
              </w:rPr>
              <w:t>Leading People and Organizations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526 Business Economics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527 Applied Capstone Start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528 Applied Capstone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1357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1357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1357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213572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Students will need to meet with Program Coordinator to coordinate summer internship.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2367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135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Full Time Program,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923677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13572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23677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B9C6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2019-08-20T17:32:00Z</dcterms:created>
  <dcterms:modified xsi:type="dcterms:W3CDTF">2019-08-20T17:32:00Z</dcterms:modified>
</cp:coreProperties>
</file>