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>Core 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>OPWL 529 Needs Assessment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>OPWL 530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>OPWL 535 Principles of Adult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>OPWL 536 Foundations of Organizational Performance and Workplace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621AEF" w:rsidRDefault="00424D7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>
              <w:rPr>
                <w:rFonts w:ascii="Arial" w:hAnsi="Arial" w:cs="Arial"/>
                <w:sz w:val="12"/>
                <w:szCs w:val="12"/>
              </w:rPr>
              <w:t>OPWL 537 Instructional Design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>OPWL 560 Workplace Performance Improvement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AEF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621AEF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 xml:space="preserve">Thesis </w:t>
            </w:r>
          </w:p>
          <w:p w:rsidR="00621AEF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 xml:space="preserve">OPWL 531 Quantitative Research In Organizations </w:t>
            </w:r>
          </w:p>
          <w:p w:rsidR="00621AEF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 xml:space="preserve">OPWL 532 Ethnographic Research in Organizations </w:t>
            </w:r>
          </w:p>
          <w:p w:rsidR="00621AEF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 xml:space="preserve">OPWL 593 Thesis (6 </w:t>
            </w:r>
            <w:proofErr w:type="spellStart"/>
            <w:r w:rsidRPr="00621AEF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21AEF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21AEF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 xml:space="preserve">Portfolio </w:t>
            </w:r>
          </w:p>
          <w:p w:rsidR="00621AEF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 xml:space="preserve">OPWL 531 Quantitative Research In Organizations or </w:t>
            </w:r>
          </w:p>
          <w:p w:rsidR="00621AEF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 xml:space="preserve">OPWL 532 Ethnographic Research in Organizations Electives (8 </w:t>
            </w:r>
            <w:proofErr w:type="spellStart"/>
            <w:r w:rsidRPr="00621AEF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21AEF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A3E01" w:rsidRPr="00621AEF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21AEF">
              <w:rPr>
                <w:rFonts w:ascii="Arial" w:hAnsi="Arial" w:cs="Arial"/>
                <w:sz w:val="12"/>
                <w:szCs w:val="12"/>
              </w:rPr>
              <w:t xml:space="preserve">OPWL 592 Portfolio (Oral defense required)(1 </w:t>
            </w:r>
            <w:proofErr w:type="spellStart"/>
            <w:r w:rsidRPr="00621AEF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21AE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621AE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621AE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424D74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8/27/19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621AEF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Organizational Performance and Workplace Learning MS,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424D74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24D74"/>
    <w:rsid w:val="00430CE0"/>
    <w:rsid w:val="0053228C"/>
    <w:rsid w:val="005A39B9"/>
    <w:rsid w:val="005F52AC"/>
    <w:rsid w:val="00621AEF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700F1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2019-08-27T19:18:00Z</dcterms:created>
  <dcterms:modified xsi:type="dcterms:W3CDTF">2019-08-27T19:18:00Z</dcterms:modified>
</cp:coreProperties>
</file>